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42C94" w14:textId="77777777" w:rsidR="001A2706" w:rsidRDefault="001A2706" w:rsidP="001A2706">
      <w:pPr>
        <w:widowControl w:val="0"/>
        <w:autoSpaceDE w:val="0"/>
        <w:autoSpaceDN w:val="0"/>
        <w:adjustRightInd w:val="0"/>
      </w:pPr>
    </w:p>
    <w:p w14:paraId="22FF1032" w14:textId="77777777" w:rsidR="001A2706" w:rsidRDefault="001A2706" w:rsidP="001A2706">
      <w:pPr>
        <w:widowControl w:val="0"/>
        <w:autoSpaceDE w:val="0"/>
        <w:autoSpaceDN w:val="0"/>
        <w:adjustRightInd w:val="0"/>
      </w:pPr>
      <w:r>
        <w:rPr>
          <w:b/>
          <w:bCs/>
        </w:rPr>
        <w:t xml:space="preserve">Section </w:t>
      </w:r>
      <w:proofErr w:type="gramStart"/>
      <w:r>
        <w:rPr>
          <w:b/>
          <w:bCs/>
        </w:rPr>
        <w:t>150.705  Use</w:t>
      </w:r>
      <w:proofErr w:type="gramEnd"/>
      <w:r>
        <w:rPr>
          <w:b/>
          <w:bCs/>
        </w:rPr>
        <w:t xml:space="preserve"> Tax on Items that are Titled or Registered in Illinois</w:t>
      </w:r>
      <w:r>
        <w:t xml:space="preserve"> </w:t>
      </w:r>
    </w:p>
    <w:p w14:paraId="2E1D0D41" w14:textId="77777777" w:rsidR="001A2706" w:rsidRDefault="001A2706" w:rsidP="001A2706">
      <w:pPr>
        <w:widowControl w:val="0"/>
        <w:autoSpaceDE w:val="0"/>
        <w:autoSpaceDN w:val="0"/>
        <w:adjustRightInd w:val="0"/>
      </w:pPr>
    </w:p>
    <w:p w14:paraId="2B924E35" w14:textId="0EAEF74F" w:rsidR="001A2706" w:rsidRDefault="001A2706" w:rsidP="001A2706">
      <w:pPr>
        <w:widowControl w:val="0"/>
        <w:autoSpaceDE w:val="0"/>
        <w:autoSpaceDN w:val="0"/>
        <w:adjustRightInd w:val="0"/>
        <w:ind w:left="1440" w:hanging="720"/>
      </w:pPr>
      <w:r>
        <w:t>a)</w:t>
      </w:r>
      <w:r>
        <w:tab/>
        <w:t>Motor vehicles, as used in this Regulation, include passenger cars, trucks, busses, motorcycles</w:t>
      </w:r>
      <w:r w:rsidR="00BA71DA">
        <w:t>,</w:t>
      </w:r>
      <w:r>
        <w:t xml:space="preserve"> and any kind of vehicle which is required to be titled under the Illinois Vehicle Code [625 </w:t>
      </w:r>
      <w:proofErr w:type="spellStart"/>
      <w:r>
        <w:t>ILCS</w:t>
      </w:r>
      <w:proofErr w:type="spellEnd"/>
      <w:r w:rsidR="006E21D9">
        <w:t xml:space="preserve"> 5/1</w:t>
      </w:r>
      <w:r>
        <w:t xml:space="preserve">]. </w:t>
      </w:r>
    </w:p>
    <w:p w14:paraId="26CF07B2" w14:textId="77777777" w:rsidR="00E01176" w:rsidRDefault="00E01176" w:rsidP="005C68C2">
      <w:pPr>
        <w:widowControl w:val="0"/>
        <w:autoSpaceDE w:val="0"/>
        <w:autoSpaceDN w:val="0"/>
        <w:adjustRightInd w:val="0"/>
      </w:pPr>
    </w:p>
    <w:p w14:paraId="6F66F33B" w14:textId="77777777" w:rsidR="001A2706" w:rsidRDefault="001A2706" w:rsidP="001A2706">
      <w:pPr>
        <w:widowControl w:val="0"/>
        <w:autoSpaceDE w:val="0"/>
        <w:autoSpaceDN w:val="0"/>
        <w:adjustRightInd w:val="0"/>
        <w:ind w:left="1440" w:hanging="720"/>
      </w:pPr>
      <w:r>
        <w:t>b)</w:t>
      </w:r>
      <w:r>
        <w:tab/>
        <w:t xml:space="preserve">Implement of husbandry means: </w:t>
      </w:r>
    </w:p>
    <w:p w14:paraId="5B8E07C8" w14:textId="69523CDB" w:rsidR="001A2706" w:rsidRDefault="001A2706" w:rsidP="008A213D">
      <w:pPr>
        <w:widowControl w:val="0"/>
        <w:autoSpaceDE w:val="0"/>
        <w:autoSpaceDN w:val="0"/>
        <w:adjustRightInd w:val="0"/>
        <w:ind w:left="1440"/>
      </w:pPr>
      <w:r>
        <w:rPr>
          <w:i/>
          <w:iCs/>
        </w:rPr>
        <w:t>Every vehicle designed and adapted exclusively for agricultural, horticultural, or livestock raising operations, including farm wagons, wagon trailers or like vehicles used in connection therewith, or for lifting or carrying an implement of husbandry provided that no farm wagon, wagon trailer or like vehicle having a gross weight of more than 36,000 pounds, shall be included hereunder.</w:t>
      </w:r>
      <w:r>
        <w:t xml:space="preserve"> [625 </w:t>
      </w:r>
      <w:proofErr w:type="spellStart"/>
      <w:r>
        <w:t>ILCS</w:t>
      </w:r>
      <w:proofErr w:type="spellEnd"/>
      <w:r>
        <w:t xml:space="preserve"> 5/1-130] </w:t>
      </w:r>
    </w:p>
    <w:p w14:paraId="72CD6C7A" w14:textId="77777777" w:rsidR="00E01176" w:rsidRDefault="00E01176" w:rsidP="005C68C2">
      <w:pPr>
        <w:widowControl w:val="0"/>
        <w:autoSpaceDE w:val="0"/>
        <w:autoSpaceDN w:val="0"/>
        <w:adjustRightInd w:val="0"/>
      </w:pPr>
    </w:p>
    <w:p w14:paraId="4DC788F1" w14:textId="77777777" w:rsidR="001A2706" w:rsidRDefault="001A2706" w:rsidP="001A2706">
      <w:pPr>
        <w:widowControl w:val="0"/>
        <w:autoSpaceDE w:val="0"/>
        <w:autoSpaceDN w:val="0"/>
        <w:adjustRightInd w:val="0"/>
        <w:ind w:left="1440" w:hanging="720"/>
      </w:pPr>
      <w:r>
        <w:t>c)</w:t>
      </w:r>
      <w:r>
        <w:tab/>
        <w:t xml:space="preserve">Special mobile equipment means: </w:t>
      </w:r>
    </w:p>
    <w:p w14:paraId="7ADD72DE" w14:textId="5CD3F6F8" w:rsidR="001A2706" w:rsidRDefault="001A2706" w:rsidP="006E21D9">
      <w:pPr>
        <w:widowControl w:val="0"/>
        <w:autoSpaceDE w:val="0"/>
        <w:autoSpaceDN w:val="0"/>
        <w:adjustRightInd w:val="0"/>
        <w:ind w:left="1440"/>
      </w:pPr>
      <w:r>
        <w:rPr>
          <w:i/>
          <w:iCs/>
        </w:rPr>
        <w:t xml:space="preserve">Every vehicle not designed or used primarily for the transportation of persons or property and only incidentally operated or moved over a highway, including but not limited to:  </w:t>
      </w:r>
      <w:r w:rsidR="006E21D9" w:rsidRPr="00B31FB3">
        <w:rPr>
          <w:i/>
          <w:iCs/>
          <w:color w:val="000000"/>
        </w:rPr>
        <w:t>street sweepers, ditch</w:t>
      </w:r>
      <w:r>
        <w:rPr>
          <w:i/>
          <w:iCs/>
        </w:rPr>
        <w:t xml:space="preserve"> digging apparatus, well boring apparatus and road construction and maintenance machinery such as asphalt spreaders, bituminous mixers, bucket loaders, tractors other than truck tractors, </w:t>
      </w:r>
      <w:r w:rsidR="006E21D9" w:rsidRPr="00B31FB3">
        <w:rPr>
          <w:i/>
          <w:iCs/>
          <w:color w:val="000000"/>
        </w:rPr>
        <w:t>ditchers</w:t>
      </w:r>
      <w:r>
        <w:rPr>
          <w:i/>
          <w:iCs/>
        </w:rPr>
        <w:t xml:space="preserve">, </w:t>
      </w:r>
      <w:r w:rsidR="006E21D9" w:rsidRPr="00B31FB3">
        <w:rPr>
          <w:i/>
          <w:iCs/>
          <w:color w:val="000000"/>
        </w:rPr>
        <w:t>levelling</w:t>
      </w:r>
      <w:r>
        <w:rPr>
          <w:i/>
          <w:iCs/>
        </w:rPr>
        <w:t xml:space="preserve"> graders, finishing machines, motor graders, road rollers, </w:t>
      </w:r>
      <w:proofErr w:type="spellStart"/>
      <w:r>
        <w:rPr>
          <w:i/>
          <w:iCs/>
        </w:rPr>
        <w:t>scarifiers</w:t>
      </w:r>
      <w:proofErr w:type="spellEnd"/>
      <w:r>
        <w:rPr>
          <w:i/>
          <w:iCs/>
        </w:rPr>
        <w:t>, earth moving carryalls and scrapers, power shovels and drag lines, and self-propelled cranes and earth moving equipment.  The term does not include house trailers, dump trucks, truck mounted transit mixers, cranes or shovels, or other vehicles designed for the transportation of persons or property to which machinery has been attached.</w:t>
      </w:r>
      <w:r>
        <w:t xml:space="preserve"> [625 </w:t>
      </w:r>
      <w:proofErr w:type="spellStart"/>
      <w:r>
        <w:t>ILCS</w:t>
      </w:r>
      <w:proofErr w:type="spellEnd"/>
      <w:r>
        <w:t xml:space="preserve"> 5/1-191] </w:t>
      </w:r>
    </w:p>
    <w:p w14:paraId="1C8CAF61" w14:textId="77777777" w:rsidR="00E01176" w:rsidRDefault="00E01176" w:rsidP="005C68C2">
      <w:pPr>
        <w:widowControl w:val="0"/>
        <w:autoSpaceDE w:val="0"/>
        <w:autoSpaceDN w:val="0"/>
        <w:adjustRightInd w:val="0"/>
      </w:pPr>
    </w:p>
    <w:p w14:paraId="5C30D21C" w14:textId="5694E8EB" w:rsidR="001A2706" w:rsidRDefault="001A2706" w:rsidP="001A2706">
      <w:pPr>
        <w:widowControl w:val="0"/>
        <w:autoSpaceDE w:val="0"/>
        <w:autoSpaceDN w:val="0"/>
        <w:adjustRightInd w:val="0"/>
        <w:ind w:left="1440" w:hanging="720"/>
      </w:pPr>
      <w:r>
        <w:t>d)</w:t>
      </w:r>
      <w:r>
        <w:tab/>
      </w:r>
      <w:r w:rsidR="006E21D9" w:rsidRPr="002C3CD6">
        <w:rPr>
          <w:i/>
          <w:iCs/>
          <w:color w:val="000000"/>
        </w:rPr>
        <w:t xml:space="preserve">For purposes of </w:t>
      </w:r>
      <w:r w:rsidR="006E21D9" w:rsidRPr="002C3CD6">
        <w:rPr>
          <w:color w:val="000000"/>
        </w:rPr>
        <w:t xml:space="preserve">this Section, </w:t>
      </w:r>
      <w:r w:rsidR="006E21D9">
        <w:rPr>
          <w:i/>
          <w:iCs/>
          <w:color w:val="000000"/>
        </w:rPr>
        <w:t>"</w:t>
      </w:r>
      <w:r w:rsidR="006E21D9" w:rsidRPr="002C3CD6">
        <w:rPr>
          <w:i/>
          <w:iCs/>
          <w:color w:val="000000"/>
        </w:rPr>
        <w:t>watercraft</w:t>
      </w:r>
      <w:r w:rsidR="006E21D9">
        <w:rPr>
          <w:i/>
          <w:iCs/>
          <w:color w:val="000000"/>
        </w:rPr>
        <w:t>"</w:t>
      </w:r>
      <w:r w:rsidR="006E21D9" w:rsidRPr="002C3CD6">
        <w:rPr>
          <w:i/>
          <w:iCs/>
          <w:color w:val="000000"/>
        </w:rPr>
        <w:t xml:space="preserve"> means a Class 2, Class 3, or Class 4 watercraft as defined in Section 3-2 of the Boat Registration and Safety Act </w:t>
      </w:r>
      <w:r w:rsidR="006E21D9" w:rsidRPr="002C3CD6">
        <w:rPr>
          <w:color w:val="000000"/>
        </w:rPr>
        <w:t xml:space="preserve">[625 </w:t>
      </w:r>
      <w:proofErr w:type="spellStart"/>
      <w:r w:rsidR="006E21D9" w:rsidRPr="002C3CD6">
        <w:rPr>
          <w:color w:val="000000"/>
        </w:rPr>
        <w:t>ILCS</w:t>
      </w:r>
      <w:proofErr w:type="spellEnd"/>
      <w:r w:rsidR="006E21D9" w:rsidRPr="002C3CD6">
        <w:rPr>
          <w:color w:val="000000"/>
        </w:rPr>
        <w:t xml:space="preserve"> 45/3-2]</w:t>
      </w:r>
      <w:r w:rsidR="006E21D9" w:rsidRPr="002C3CD6">
        <w:rPr>
          <w:i/>
          <w:iCs/>
          <w:color w:val="000000"/>
        </w:rPr>
        <w:t xml:space="preserve">, a personal watercraft, or any boat equipped with an inboard motor.  </w:t>
      </w:r>
      <w:r w:rsidR="006E21D9" w:rsidRPr="002C3CD6">
        <w:rPr>
          <w:color w:val="000000"/>
        </w:rPr>
        <w:t xml:space="preserve">[35 </w:t>
      </w:r>
      <w:proofErr w:type="spellStart"/>
      <w:r w:rsidR="006E21D9" w:rsidRPr="002C3CD6">
        <w:rPr>
          <w:color w:val="000000"/>
        </w:rPr>
        <w:t>ILCS</w:t>
      </w:r>
      <w:proofErr w:type="spellEnd"/>
      <w:r w:rsidR="006E21D9" w:rsidRPr="002C3CD6">
        <w:rPr>
          <w:color w:val="000000"/>
        </w:rPr>
        <w:t xml:space="preserve"> 105/10]</w:t>
      </w:r>
      <w:r>
        <w:t xml:space="preserve"> </w:t>
      </w:r>
    </w:p>
    <w:p w14:paraId="57F96D03" w14:textId="77777777" w:rsidR="00E01176" w:rsidRDefault="00E01176" w:rsidP="005C68C2">
      <w:pPr>
        <w:widowControl w:val="0"/>
        <w:autoSpaceDE w:val="0"/>
        <w:autoSpaceDN w:val="0"/>
        <w:adjustRightInd w:val="0"/>
      </w:pPr>
    </w:p>
    <w:p w14:paraId="16D7FB10" w14:textId="10246DCA" w:rsidR="001A2706" w:rsidRDefault="001A2706" w:rsidP="001A2706">
      <w:pPr>
        <w:widowControl w:val="0"/>
        <w:autoSpaceDE w:val="0"/>
        <w:autoSpaceDN w:val="0"/>
        <w:adjustRightInd w:val="0"/>
        <w:ind w:left="1440" w:hanging="720"/>
      </w:pPr>
      <w:r>
        <w:t>e)</w:t>
      </w:r>
      <w:r>
        <w:tab/>
        <w:t xml:space="preserve">Where the purchaser is paying </w:t>
      </w:r>
      <w:r w:rsidR="008A213D">
        <w:t>use tax</w:t>
      </w:r>
      <w:r>
        <w:t xml:space="preserve"> directly to the Department with respect to a motor vehicle, watercraft</w:t>
      </w:r>
      <w:r w:rsidR="006E21D9">
        <w:t>,</w:t>
      </w:r>
      <w:r>
        <w:t xml:space="preserve"> or aircraft, or with respect to an implement of husbandry or special mobile equipment as to which an optional certificate of title will be applied for to the Illinois Secretary of State, such payment shall be made separately from any other </w:t>
      </w:r>
      <w:r w:rsidR="006E21D9">
        <w:t>use tax</w:t>
      </w:r>
      <w:r>
        <w:t xml:space="preserve"> liability</w:t>
      </w:r>
      <w:r w:rsidR="006E21D9">
        <w:t>,</w:t>
      </w:r>
      <w:r w:rsidR="006E21D9" w:rsidRPr="006E21D9">
        <w:rPr>
          <w:color w:val="000000"/>
        </w:rPr>
        <w:t xml:space="preserve"> </w:t>
      </w:r>
      <w:r w:rsidR="006E21D9" w:rsidRPr="002C3CD6">
        <w:rPr>
          <w:color w:val="000000"/>
        </w:rPr>
        <w:t>retailers</w:t>
      </w:r>
      <w:r w:rsidR="006E21D9">
        <w:rPr>
          <w:color w:val="000000"/>
        </w:rPr>
        <w:t>'</w:t>
      </w:r>
      <w:r w:rsidR="006E21D9" w:rsidRPr="002C3CD6">
        <w:rPr>
          <w:color w:val="000000"/>
        </w:rPr>
        <w:t xml:space="preserve"> occupation tax liability,</w:t>
      </w:r>
      <w:r>
        <w:t xml:space="preserve"> or other liability.</w:t>
      </w:r>
      <w:r w:rsidR="006E21D9">
        <w:t xml:space="preserve">  </w:t>
      </w:r>
      <w:r w:rsidR="006E21D9" w:rsidRPr="002C3CD6">
        <w:rPr>
          <w:i/>
          <w:iCs/>
          <w:color w:val="000000"/>
          <w:shd w:val="clear" w:color="auto" w:fill="FFFFFF"/>
        </w:rPr>
        <w:t xml:space="preserve">The return and tax remittance or proof of exemption from the tax that is imposed by </w:t>
      </w:r>
      <w:r w:rsidR="006E21D9" w:rsidRPr="002C3CD6">
        <w:rPr>
          <w:color w:val="000000"/>
          <w:shd w:val="clear" w:color="auto" w:fill="FFFFFF"/>
        </w:rPr>
        <w:t>the Act</w:t>
      </w:r>
      <w:r w:rsidR="006E21D9" w:rsidRPr="002C3CD6">
        <w:rPr>
          <w:i/>
          <w:iCs/>
          <w:color w:val="000000"/>
          <w:shd w:val="clear" w:color="auto" w:fill="FFFFFF"/>
        </w:rPr>
        <w:t xml:space="preserve"> may be transmitted to the Department by way of the State agency with which, or State officer with whom, the tangible personal property must be titled or registered (if titling or registration is required) if the Department and such agency or State officer determine that this procedure will expedite the processing of applications for title or registration.</w:t>
      </w:r>
    </w:p>
    <w:p w14:paraId="76C748A9" w14:textId="77777777" w:rsidR="00E01176" w:rsidRDefault="00E01176" w:rsidP="005C68C2">
      <w:pPr>
        <w:widowControl w:val="0"/>
        <w:autoSpaceDE w:val="0"/>
        <w:autoSpaceDN w:val="0"/>
        <w:adjustRightInd w:val="0"/>
      </w:pPr>
    </w:p>
    <w:p w14:paraId="563B6FE8" w14:textId="7399D26A" w:rsidR="001A2706" w:rsidRDefault="001A2706" w:rsidP="001A2706">
      <w:pPr>
        <w:widowControl w:val="0"/>
        <w:autoSpaceDE w:val="0"/>
        <w:autoSpaceDN w:val="0"/>
        <w:adjustRightInd w:val="0"/>
        <w:ind w:left="1440" w:hanging="720"/>
      </w:pPr>
      <w:r>
        <w:t>f)</w:t>
      </w:r>
      <w:r>
        <w:tab/>
      </w:r>
      <w:r w:rsidR="006E21D9" w:rsidRPr="006E21D9">
        <w:rPr>
          <w:rFonts w:eastAsiaTheme="minorHAnsi"/>
          <w:i/>
          <w:iCs/>
        </w:rPr>
        <w:t xml:space="preserve">With each return, the purchaser shall remit the proper amount of tax due (or shall </w:t>
      </w:r>
      <w:r w:rsidR="006E21D9" w:rsidRPr="006E21D9">
        <w:rPr>
          <w:rFonts w:eastAsiaTheme="minorHAnsi"/>
          <w:i/>
          <w:iCs/>
        </w:rPr>
        <w:lastRenderedPageBreak/>
        <w:t xml:space="preserve">submit satisfactory evidence that the sale is not taxable if that is the case), to the Department or its agents, whereupon the Department shall issue, in the purchaser's name, a tax receipt (or a certificate of exemption if the Department is satisfied that the particular sale is tax exempt) which such purchaser may submit to the agency with which, or State officer with whom, </w:t>
      </w:r>
      <w:r w:rsidR="006E21D9" w:rsidRPr="006E21D9">
        <w:rPr>
          <w:rFonts w:eastAsiaTheme="minorHAnsi"/>
        </w:rPr>
        <w:t>the purchaser</w:t>
      </w:r>
      <w:r w:rsidR="006E21D9" w:rsidRPr="006E21D9">
        <w:rPr>
          <w:rFonts w:eastAsiaTheme="minorHAnsi"/>
          <w:i/>
          <w:iCs/>
        </w:rPr>
        <w:t xml:space="preserve"> must title or register the tangible personal property that is involved (if titling or registration is required) in support of such purchaser's application for an Illinois certificate or other evidence of title or registration to such tangible personal property.  </w:t>
      </w:r>
      <w:r w:rsidR="006E21D9" w:rsidRPr="006E21D9">
        <w:rPr>
          <w:i/>
          <w:iCs/>
        </w:rPr>
        <w:t>When a</w:t>
      </w:r>
      <w:r w:rsidR="006E21D9" w:rsidRPr="002C3CD6">
        <w:rPr>
          <w:i/>
          <w:iCs/>
          <w:color w:val="000000"/>
          <w:shd w:val="clear" w:color="auto" w:fill="FFFFFF"/>
        </w:rPr>
        <w:t xml:space="preserve"> purchaser pays a tax imposed by </w:t>
      </w:r>
      <w:r w:rsidR="006E21D9" w:rsidRPr="002C3CD6">
        <w:rPr>
          <w:color w:val="000000"/>
          <w:shd w:val="clear" w:color="auto" w:fill="FFFFFF"/>
        </w:rPr>
        <w:t xml:space="preserve">the Act </w:t>
      </w:r>
      <w:r w:rsidR="006E21D9" w:rsidRPr="002C3CD6">
        <w:rPr>
          <w:i/>
          <w:iCs/>
          <w:color w:val="000000"/>
          <w:shd w:val="clear" w:color="auto" w:fill="FFFFFF"/>
        </w:rPr>
        <w:t xml:space="preserve">directly to the Department, the Department (upon request therefor from such purchaser) shall issue an appropriate receipt to such purchaser showing that </w:t>
      </w:r>
      <w:r w:rsidR="006E21D9" w:rsidRPr="002C3CD6">
        <w:rPr>
          <w:color w:val="000000"/>
          <w:shd w:val="clear" w:color="auto" w:fill="FFFFFF"/>
        </w:rPr>
        <w:t>the purchaser</w:t>
      </w:r>
      <w:r w:rsidR="006E21D9" w:rsidRPr="002C3CD6">
        <w:rPr>
          <w:i/>
          <w:iCs/>
          <w:color w:val="000000"/>
          <w:shd w:val="clear" w:color="auto" w:fill="FFFFFF"/>
        </w:rPr>
        <w:t xml:space="preserve"> has paid such tax to the Department.  Such receipt shall be sufficient to relieve the purchaser from further liability for the tax to which such receipt may refer.  </w:t>
      </w:r>
      <w:r w:rsidR="006E21D9" w:rsidRPr="002C3CD6">
        <w:rPr>
          <w:color w:val="000000"/>
          <w:shd w:val="clear" w:color="auto" w:fill="FFFFFF"/>
        </w:rPr>
        <w:t xml:space="preserve">[35 </w:t>
      </w:r>
      <w:proofErr w:type="spellStart"/>
      <w:r w:rsidR="006E21D9" w:rsidRPr="002C3CD6">
        <w:rPr>
          <w:color w:val="000000"/>
          <w:shd w:val="clear" w:color="auto" w:fill="FFFFFF"/>
        </w:rPr>
        <w:t>ILCS</w:t>
      </w:r>
      <w:proofErr w:type="spellEnd"/>
      <w:r w:rsidR="006E21D9" w:rsidRPr="002C3CD6">
        <w:rPr>
          <w:color w:val="000000"/>
          <w:shd w:val="clear" w:color="auto" w:fill="FFFFFF"/>
        </w:rPr>
        <w:t xml:space="preserve"> 105/10</w:t>
      </w:r>
      <w:proofErr w:type="gramStart"/>
      <w:r w:rsidR="006E21D9" w:rsidRPr="002C3CD6">
        <w:rPr>
          <w:color w:val="000000"/>
          <w:shd w:val="clear" w:color="auto" w:fill="FFFFFF"/>
        </w:rPr>
        <w:t>]</w:t>
      </w:r>
      <w:r>
        <w:t xml:space="preserve">  The</w:t>
      </w:r>
      <w:proofErr w:type="gramEnd"/>
      <w:r>
        <w:t xml:space="preserve"> same comments apply to an implement of husbandry or special mobile equipment for which an optional title is being sought. </w:t>
      </w:r>
    </w:p>
    <w:p w14:paraId="41410281" w14:textId="77777777" w:rsidR="00E01176" w:rsidRDefault="00E01176" w:rsidP="005C68C2">
      <w:pPr>
        <w:widowControl w:val="0"/>
        <w:autoSpaceDE w:val="0"/>
        <w:autoSpaceDN w:val="0"/>
        <w:adjustRightInd w:val="0"/>
      </w:pPr>
    </w:p>
    <w:p w14:paraId="7609E5ED" w14:textId="3DF40B75" w:rsidR="001A2706" w:rsidRDefault="001A2706" w:rsidP="001A2706">
      <w:pPr>
        <w:widowControl w:val="0"/>
        <w:autoSpaceDE w:val="0"/>
        <w:autoSpaceDN w:val="0"/>
        <w:adjustRightInd w:val="0"/>
        <w:ind w:left="1440" w:hanging="720"/>
      </w:pPr>
      <w:r>
        <w:t>g)</w:t>
      </w:r>
      <w:r>
        <w:tab/>
      </w:r>
      <w:r w:rsidR="006E21D9">
        <w:t>The</w:t>
      </w:r>
      <w:r>
        <w:t xml:space="preserve"> receipt </w:t>
      </w:r>
      <w:r w:rsidR="006E21D9" w:rsidRPr="002C3CD6">
        <w:rPr>
          <w:color w:val="000000"/>
        </w:rPr>
        <w:t>or certificate of exemption</w:t>
      </w:r>
      <w:r w:rsidR="006E21D9">
        <w:t xml:space="preserve"> </w:t>
      </w:r>
      <w:r>
        <w:t xml:space="preserve">will be needed in securing an Illinois title to the watercraft from the Department of Natural Resources; or to the motor vehicle, implement of husbandry or special mobile equipment for which an optional title is being sought from the Illinois Secretary of State; or a certificate of registration for the aircraft from the Illinois Department of Transportation, Division of Aeronautics. </w:t>
      </w:r>
    </w:p>
    <w:p w14:paraId="74C6B7D8" w14:textId="77777777" w:rsidR="00E01176" w:rsidRDefault="00E01176" w:rsidP="005C68C2">
      <w:pPr>
        <w:widowControl w:val="0"/>
        <w:autoSpaceDE w:val="0"/>
        <w:autoSpaceDN w:val="0"/>
        <w:adjustRightInd w:val="0"/>
      </w:pPr>
    </w:p>
    <w:p w14:paraId="0687D854" w14:textId="7B65D5EA" w:rsidR="001A2706" w:rsidRDefault="001A2706" w:rsidP="001A2706">
      <w:pPr>
        <w:widowControl w:val="0"/>
        <w:autoSpaceDE w:val="0"/>
        <w:autoSpaceDN w:val="0"/>
        <w:adjustRightInd w:val="0"/>
        <w:ind w:left="1440" w:hanging="720"/>
      </w:pPr>
      <w:r>
        <w:t>h)</w:t>
      </w:r>
      <w:r>
        <w:tab/>
        <w:t>When a purchaser pays the tax directly to the Department on a motor vehicle, watercraft</w:t>
      </w:r>
      <w:r w:rsidR="007D376B">
        <w:t>,</w:t>
      </w:r>
      <w:r>
        <w:t xml:space="preserve"> or aircraft, or on an implement of husbandry or special mobile equipment for which the purchaser is seeking an optional title, so that the tax is being paid on a </w:t>
      </w:r>
      <w:proofErr w:type="gramStart"/>
      <w:r>
        <w:t>transaction by transaction</w:t>
      </w:r>
      <w:proofErr w:type="gramEnd"/>
      <w:r>
        <w:t xml:space="preserve"> basis, the purchaser should also send the Department a copy of the </w:t>
      </w:r>
      <w:r w:rsidR="006E21D9" w:rsidRPr="002C3CD6">
        <w:rPr>
          <w:color w:val="000000"/>
        </w:rPr>
        <w:t>bill of sale</w:t>
      </w:r>
      <w:r>
        <w:t xml:space="preserve"> or </w:t>
      </w:r>
      <w:r w:rsidR="006E21D9" w:rsidRPr="002C3CD6">
        <w:rPr>
          <w:color w:val="000000"/>
        </w:rPr>
        <w:t>dealer</w:t>
      </w:r>
      <w:r w:rsidR="006E21D9">
        <w:rPr>
          <w:color w:val="000000"/>
        </w:rPr>
        <w:t>'</w:t>
      </w:r>
      <w:r w:rsidR="006E21D9" w:rsidRPr="002C3CD6">
        <w:rPr>
          <w:color w:val="000000"/>
        </w:rPr>
        <w:t>s invoice</w:t>
      </w:r>
      <w:r>
        <w:t xml:space="preserve"> relating to such property for examination. </w:t>
      </w:r>
    </w:p>
    <w:p w14:paraId="2482AF90" w14:textId="77777777" w:rsidR="00E01176" w:rsidRDefault="00E01176" w:rsidP="005C68C2">
      <w:pPr>
        <w:widowControl w:val="0"/>
        <w:autoSpaceDE w:val="0"/>
        <w:autoSpaceDN w:val="0"/>
        <w:adjustRightInd w:val="0"/>
      </w:pPr>
    </w:p>
    <w:p w14:paraId="4495DEC2" w14:textId="16893E3E" w:rsidR="001A2706" w:rsidRDefault="001A2706" w:rsidP="001A2706">
      <w:pPr>
        <w:widowControl w:val="0"/>
        <w:autoSpaceDE w:val="0"/>
        <w:autoSpaceDN w:val="0"/>
        <w:adjustRightInd w:val="0"/>
        <w:ind w:left="1440" w:hanging="720"/>
      </w:pPr>
      <w:proofErr w:type="spellStart"/>
      <w:r>
        <w:t>i</w:t>
      </w:r>
      <w:proofErr w:type="spellEnd"/>
      <w:r>
        <w:t>)</w:t>
      </w:r>
      <w:r>
        <w:tab/>
      </w:r>
      <w:r>
        <w:rPr>
          <w:i/>
          <w:iCs/>
        </w:rPr>
        <w:t xml:space="preserve">In addition, </w:t>
      </w:r>
      <w:r w:rsidR="006E21D9" w:rsidRPr="002C3CD6">
        <w:rPr>
          <w:color w:val="000000"/>
        </w:rPr>
        <w:t>beginning January 1, 2001</w:t>
      </w:r>
      <w:r>
        <w:rPr>
          <w:i/>
          <w:iCs/>
        </w:rPr>
        <w:t xml:space="preserve">, with respect to motor vehicles, aircraft, watercraft, and trailers </w:t>
      </w:r>
      <w:r w:rsidR="00A61CA1" w:rsidRPr="002C3CD6">
        <w:rPr>
          <w:color w:val="000000"/>
        </w:rPr>
        <w:t>(and implement</w:t>
      </w:r>
      <w:r w:rsidR="00A61CA1">
        <w:rPr>
          <w:color w:val="000000"/>
        </w:rPr>
        <w:t>s</w:t>
      </w:r>
      <w:r w:rsidR="00A61CA1" w:rsidRPr="002C3CD6">
        <w:rPr>
          <w:color w:val="000000"/>
        </w:rPr>
        <w:t xml:space="preserve"> of husbandry or special mobile equipment for which the purchaser intends to apply for an optional title)</w:t>
      </w:r>
      <w:r>
        <w:rPr>
          <w:i/>
          <w:iCs/>
        </w:rPr>
        <w:t xml:space="preserve">, a purchaser of such tangible personal property for use in this State, who purchases such tangible personal property from an out-of-state retailer, shall file with the Department, </w:t>
      </w:r>
      <w:r w:rsidR="00A61CA1">
        <w:rPr>
          <w:color w:val="000000"/>
        </w:rPr>
        <w:t xml:space="preserve">not later than 30 days after such tangible personal property is brought into this State for use, </w:t>
      </w:r>
      <w:r>
        <w:rPr>
          <w:i/>
          <w:iCs/>
        </w:rPr>
        <w:t>upon a form prescribed and supplied by the Department, a return for each such item of tangible personal property purchased, except that if, in the same transaction</w:t>
      </w:r>
      <w:r w:rsidR="00A61CA1">
        <w:rPr>
          <w:i/>
          <w:iCs/>
        </w:rPr>
        <w:t>,</w:t>
      </w:r>
    </w:p>
    <w:p w14:paraId="448FA233" w14:textId="77777777" w:rsidR="00E01176" w:rsidRDefault="00E01176" w:rsidP="005C68C2">
      <w:pPr>
        <w:widowControl w:val="0"/>
        <w:autoSpaceDE w:val="0"/>
        <w:autoSpaceDN w:val="0"/>
        <w:adjustRightInd w:val="0"/>
      </w:pPr>
    </w:p>
    <w:p w14:paraId="554E63AE" w14:textId="2A2592D6" w:rsidR="001A2706" w:rsidRDefault="001A2706" w:rsidP="001A2706">
      <w:pPr>
        <w:widowControl w:val="0"/>
        <w:autoSpaceDE w:val="0"/>
        <w:autoSpaceDN w:val="0"/>
        <w:adjustRightInd w:val="0"/>
        <w:ind w:left="2160" w:hanging="720"/>
      </w:pPr>
      <w:r>
        <w:t>1)</w:t>
      </w:r>
      <w:r>
        <w:tab/>
      </w:r>
      <w:r>
        <w:rPr>
          <w:i/>
          <w:iCs/>
        </w:rPr>
        <w:t>a purchaser of motor vehicles, aircraft, watercraft, or trailers who is a retailer of motor vehicles, aircraft, watercraft, or trailers purchases more than one motor vehicle, aircraft, watercraft, or trailer for the purpose of resale or</w:t>
      </w:r>
      <w:r>
        <w:t xml:space="preserve"> </w:t>
      </w:r>
    </w:p>
    <w:p w14:paraId="3B52EC4B" w14:textId="77777777" w:rsidR="00E01176" w:rsidRDefault="00E01176" w:rsidP="005C68C2">
      <w:pPr>
        <w:widowControl w:val="0"/>
        <w:autoSpaceDE w:val="0"/>
        <w:autoSpaceDN w:val="0"/>
        <w:adjustRightInd w:val="0"/>
      </w:pPr>
    </w:p>
    <w:p w14:paraId="773FCA2A" w14:textId="7E7EEC10" w:rsidR="001A2706" w:rsidRDefault="001A2706" w:rsidP="001A2706">
      <w:pPr>
        <w:widowControl w:val="0"/>
        <w:autoSpaceDE w:val="0"/>
        <w:autoSpaceDN w:val="0"/>
        <w:adjustRightInd w:val="0"/>
        <w:ind w:left="2160" w:hanging="720"/>
      </w:pPr>
      <w:r>
        <w:t>2)</w:t>
      </w:r>
      <w:r>
        <w:tab/>
      </w:r>
      <w:r>
        <w:rPr>
          <w:i/>
          <w:iCs/>
        </w:rPr>
        <w:t xml:space="preserve">a purchaser of motor vehicles, aircraft, watercraft, or trailers purchases </w:t>
      </w:r>
      <w:r>
        <w:rPr>
          <w:i/>
          <w:iCs/>
        </w:rPr>
        <w:lastRenderedPageBreak/>
        <w:t>more than one motor vehicle, aircraft, watercraft, or trailer for use as qualifying rolling stock</w:t>
      </w:r>
      <w:r>
        <w:t xml:space="preserve"> (see 86 Ill. Adm. Code 130.340) </w:t>
      </w:r>
      <w:r>
        <w:rPr>
          <w:i/>
          <w:iCs/>
        </w:rPr>
        <w:t xml:space="preserve">as provided in Section 3-55 of </w:t>
      </w:r>
      <w:r w:rsidR="00A61CA1" w:rsidRPr="00A61CA1">
        <w:t>the Act</w:t>
      </w:r>
      <w:r>
        <w:rPr>
          <w:i/>
          <w:iCs/>
        </w:rPr>
        <w:t>,</w:t>
      </w:r>
      <w:r>
        <w:t xml:space="preserve"> </w:t>
      </w:r>
    </w:p>
    <w:p w14:paraId="653BB40D" w14:textId="77777777" w:rsidR="00E01176" w:rsidRDefault="00E01176" w:rsidP="005C68C2">
      <w:pPr>
        <w:widowControl w:val="0"/>
        <w:autoSpaceDE w:val="0"/>
        <w:autoSpaceDN w:val="0"/>
        <w:adjustRightInd w:val="0"/>
      </w:pPr>
    </w:p>
    <w:p w14:paraId="3E774E3C" w14:textId="65012654" w:rsidR="001A2706" w:rsidRDefault="001A2706" w:rsidP="00A61CA1">
      <w:pPr>
        <w:widowControl w:val="0"/>
        <w:autoSpaceDE w:val="0"/>
        <w:autoSpaceDN w:val="0"/>
        <w:adjustRightInd w:val="0"/>
        <w:ind w:left="1440"/>
      </w:pPr>
      <w:r>
        <w:rPr>
          <w:i/>
          <w:iCs/>
        </w:rPr>
        <w:t>then the purchaser may report the purchase of all motor vehicles, aircraft, watercraft, or trailers involved in that transaction to the Department on a single return prescribed by the Department.</w:t>
      </w:r>
      <w:r>
        <w:t xml:space="preserve">  [35 </w:t>
      </w:r>
      <w:proofErr w:type="spellStart"/>
      <w:r>
        <w:t>ILCS</w:t>
      </w:r>
      <w:proofErr w:type="spellEnd"/>
      <w:r>
        <w:t xml:space="preserve"> 105/10</w:t>
      </w:r>
      <w:proofErr w:type="gramStart"/>
      <w:r>
        <w:t xml:space="preserve">] </w:t>
      </w:r>
      <w:r w:rsidR="00A61CA1">
        <w:t xml:space="preserve"> </w:t>
      </w:r>
      <w:r>
        <w:t>For</w:t>
      </w:r>
      <w:proofErr w:type="gramEnd"/>
      <w:r>
        <w:t xml:space="preserve"> purposes of the exception in subsection (</w:t>
      </w:r>
      <w:proofErr w:type="spellStart"/>
      <w:r>
        <w:t>i</w:t>
      </w:r>
      <w:proofErr w:type="spellEnd"/>
      <w:r>
        <w:t xml:space="preserve">)(2) above, purchasers may only report multiple purchases of items of like kind and character on a single return.  For example, purchasers may report the purchase of 15 motor vehicles on a single return. However, purchasers may not report the purchase of 10 trailers and 5 motor vehicles on a single return.  Such a purchase requires one return for the trailers and a second return for the motor vehicles. </w:t>
      </w:r>
    </w:p>
    <w:p w14:paraId="020122C7" w14:textId="77777777" w:rsidR="00E01176" w:rsidRDefault="00E01176" w:rsidP="005C68C2">
      <w:pPr>
        <w:widowControl w:val="0"/>
        <w:autoSpaceDE w:val="0"/>
        <w:autoSpaceDN w:val="0"/>
        <w:adjustRightInd w:val="0"/>
      </w:pPr>
    </w:p>
    <w:p w14:paraId="009FCAA5" w14:textId="2D49DC7F" w:rsidR="001A2706" w:rsidRDefault="001A2706" w:rsidP="001A2706">
      <w:pPr>
        <w:widowControl w:val="0"/>
        <w:autoSpaceDE w:val="0"/>
        <w:autoSpaceDN w:val="0"/>
        <w:adjustRightInd w:val="0"/>
        <w:ind w:left="1440" w:hanging="720"/>
      </w:pPr>
      <w:r>
        <w:t>j)</w:t>
      </w:r>
      <w:r>
        <w:tab/>
        <w:t>For information concerning the procedure to be followed in accounting for the tax when the purchaser buys a motor vehicle, watercraft</w:t>
      </w:r>
      <w:r w:rsidR="00A57193">
        <w:t>,</w:t>
      </w:r>
      <w:r>
        <w:t xml:space="preserve"> or aircraft (or an implement of husbandry or special mobile equipment for which the purchaser is going to apply for an optional title) at retail in Illinois and pays the tax to the retailer rather than directly to the Department, see </w:t>
      </w:r>
      <w:r w:rsidR="00A61CA1" w:rsidRPr="002C3CD6">
        <w:rPr>
          <w:color w:val="000000"/>
        </w:rPr>
        <w:t>86 Ill. Adm. Code 130.540.</w:t>
      </w:r>
      <w:r>
        <w:t xml:space="preserve"> </w:t>
      </w:r>
    </w:p>
    <w:p w14:paraId="0D2DBEB7" w14:textId="77777777" w:rsidR="001A2706" w:rsidRDefault="001A2706" w:rsidP="005C68C2">
      <w:pPr>
        <w:widowControl w:val="0"/>
        <w:autoSpaceDE w:val="0"/>
        <w:autoSpaceDN w:val="0"/>
        <w:adjustRightInd w:val="0"/>
      </w:pPr>
    </w:p>
    <w:p w14:paraId="2EFA2162" w14:textId="51F008BD" w:rsidR="001A2706" w:rsidRDefault="00A61CA1" w:rsidP="001A2706">
      <w:pPr>
        <w:widowControl w:val="0"/>
        <w:autoSpaceDE w:val="0"/>
        <w:autoSpaceDN w:val="0"/>
        <w:adjustRightInd w:val="0"/>
        <w:ind w:left="1440" w:hanging="720"/>
      </w:pPr>
      <w:r w:rsidRPr="00524821">
        <w:t>(Source:  Amended at 4</w:t>
      </w:r>
      <w:r>
        <w:t>8</w:t>
      </w:r>
      <w:r w:rsidRPr="00524821">
        <w:t xml:space="preserve"> Ill. Reg. </w:t>
      </w:r>
      <w:r w:rsidR="00DC6129">
        <w:t>6836</w:t>
      </w:r>
      <w:r w:rsidRPr="00524821">
        <w:t xml:space="preserve">, effective </w:t>
      </w:r>
      <w:r w:rsidR="00DC6129">
        <w:t>April 24, 2024</w:t>
      </w:r>
      <w:r w:rsidRPr="00524821">
        <w:t>)</w:t>
      </w:r>
    </w:p>
    <w:sectPr w:rsidR="001A2706" w:rsidSect="001A270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A2706"/>
    <w:rsid w:val="001A2706"/>
    <w:rsid w:val="0046150A"/>
    <w:rsid w:val="004C4138"/>
    <w:rsid w:val="00544CEC"/>
    <w:rsid w:val="005C3366"/>
    <w:rsid w:val="005C68C2"/>
    <w:rsid w:val="006E21D9"/>
    <w:rsid w:val="007D376B"/>
    <w:rsid w:val="008A213D"/>
    <w:rsid w:val="009A5474"/>
    <w:rsid w:val="009A7240"/>
    <w:rsid w:val="00A57193"/>
    <w:rsid w:val="00A61CA1"/>
    <w:rsid w:val="00B727D0"/>
    <w:rsid w:val="00BA71DA"/>
    <w:rsid w:val="00DC6129"/>
    <w:rsid w:val="00E01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1A88B27"/>
  <w15:docId w15:val="{E2FE9E4C-4E06-44E5-B0C5-A7D02EAAA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ode">
    <w:name w:val="HTML Code"/>
    <w:basedOn w:val="DefaultParagraphFont"/>
    <w:uiPriority w:val="99"/>
    <w:semiHidden/>
    <w:unhideWhenUsed/>
    <w:rsid w:val="006E21D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1070</Words>
  <Characters>6102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Shipley, Melissa A.</cp:lastModifiedBy>
  <cp:revision>4</cp:revision>
  <dcterms:created xsi:type="dcterms:W3CDTF">2024-04-19T19:35:00Z</dcterms:created>
  <dcterms:modified xsi:type="dcterms:W3CDTF">2024-05-10T17:50:00Z</dcterms:modified>
</cp:coreProperties>
</file>