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B22" w:rsidRDefault="00755B22" w:rsidP="00755B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5B22" w:rsidRDefault="00755B22" w:rsidP="00755B22">
      <w:pPr>
        <w:widowControl w:val="0"/>
        <w:autoSpaceDE w:val="0"/>
        <w:autoSpaceDN w:val="0"/>
        <w:adjustRightInd w:val="0"/>
        <w:jc w:val="center"/>
      </w:pPr>
      <w:r>
        <w:t>SUBPART T:  DIRECT PAYMENT PROGRAM</w:t>
      </w:r>
    </w:p>
    <w:sectPr w:rsidR="00755B22" w:rsidSect="00755B2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5B22"/>
    <w:rsid w:val="002355DC"/>
    <w:rsid w:val="00755B22"/>
    <w:rsid w:val="00BB67EC"/>
    <w:rsid w:val="00D14DB8"/>
    <w:rsid w:val="00D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T:  DIRECT PAYMENT PROGRAM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T:  DIRECT PAYMENT PROGRAM</dc:title>
  <dc:subject/>
  <dc:creator>ThomasVD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