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943B" w14:textId="77777777" w:rsidR="0010481D" w:rsidRDefault="0010481D" w:rsidP="0010481D">
      <w:pPr>
        <w:widowControl w:val="0"/>
        <w:autoSpaceDE w:val="0"/>
        <w:autoSpaceDN w:val="0"/>
        <w:adjustRightInd w:val="0"/>
      </w:pPr>
    </w:p>
    <w:p w14:paraId="16459B30" w14:textId="77777777" w:rsidR="0010481D" w:rsidRDefault="0010481D" w:rsidP="0010481D">
      <w:pPr>
        <w:widowControl w:val="0"/>
        <w:autoSpaceDE w:val="0"/>
        <w:autoSpaceDN w:val="0"/>
        <w:adjustRightInd w:val="0"/>
      </w:pPr>
      <w:r>
        <w:rPr>
          <w:b/>
          <w:bCs/>
        </w:rPr>
        <w:t xml:space="preserve">Section </w:t>
      </w:r>
      <w:proofErr w:type="gramStart"/>
      <w:r>
        <w:rPr>
          <w:b/>
          <w:bCs/>
        </w:rPr>
        <w:t>130.2035  Registered</w:t>
      </w:r>
      <w:proofErr w:type="gramEnd"/>
      <w:r>
        <w:rPr>
          <w:b/>
          <w:bCs/>
        </w:rPr>
        <w:t xml:space="preserve"> Pharmacists and Druggists</w:t>
      </w:r>
      <w:r>
        <w:t xml:space="preserve"> </w:t>
      </w:r>
    </w:p>
    <w:p w14:paraId="075F4EAB" w14:textId="77777777" w:rsidR="0010481D" w:rsidRDefault="0010481D" w:rsidP="0010481D">
      <w:pPr>
        <w:widowControl w:val="0"/>
        <w:autoSpaceDE w:val="0"/>
        <w:autoSpaceDN w:val="0"/>
        <w:adjustRightInd w:val="0"/>
      </w:pPr>
    </w:p>
    <w:p w14:paraId="6E599B82" w14:textId="77777777" w:rsidR="0010481D" w:rsidRDefault="0010481D" w:rsidP="0010481D">
      <w:pPr>
        <w:widowControl w:val="0"/>
        <w:autoSpaceDE w:val="0"/>
        <w:autoSpaceDN w:val="0"/>
        <w:adjustRightInd w:val="0"/>
        <w:ind w:left="1440" w:hanging="720"/>
      </w:pPr>
      <w:r>
        <w:t>a)</w:t>
      </w:r>
      <w:r>
        <w:tab/>
        <w:t xml:space="preserve">When Liable </w:t>
      </w:r>
      <w:proofErr w:type="gramStart"/>
      <w:r>
        <w:t>For</w:t>
      </w:r>
      <w:proofErr w:type="gramEnd"/>
      <w:r>
        <w:t xml:space="preserve"> Tax </w:t>
      </w:r>
    </w:p>
    <w:p w14:paraId="7EAFBC90" w14:textId="5F5AB87D" w:rsidR="0010481D" w:rsidRDefault="0010481D" w:rsidP="00956466">
      <w:pPr>
        <w:widowControl w:val="0"/>
        <w:autoSpaceDE w:val="0"/>
        <w:autoSpaceDN w:val="0"/>
        <w:adjustRightInd w:val="0"/>
        <w:ind w:left="1440"/>
      </w:pPr>
      <w:r>
        <w:t xml:space="preserve">When registered pharmacists or druggists sell drugs or medicines "over-the-counter" to purchasers for use or consumption apart from their filling of the prescription of a licensed physician or other person qualified to issue prescriptions, or when registered pharmacists or druggists sell other tangible personal property to purchasers for use or consumption, such registered pharmacists or druggists incur </w:t>
      </w:r>
      <w:r w:rsidR="008728D9" w:rsidRPr="008728D9">
        <w:t>retailers</w:t>
      </w:r>
      <w:r w:rsidR="00083A99">
        <w:t>'</w:t>
      </w:r>
      <w:r w:rsidR="008728D9" w:rsidRPr="008728D9">
        <w:t xml:space="preserve"> occupation tax</w:t>
      </w:r>
      <w:r>
        <w:t xml:space="preserve"> liability. </w:t>
      </w:r>
    </w:p>
    <w:p w14:paraId="36E1E7B5" w14:textId="77777777" w:rsidR="002A638B" w:rsidRDefault="002A638B" w:rsidP="0002584E">
      <w:pPr>
        <w:widowControl w:val="0"/>
        <w:autoSpaceDE w:val="0"/>
        <w:autoSpaceDN w:val="0"/>
        <w:adjustRightInd w:val="0"/>
      </w:pPr>
    </w:p>
    <w:p w14:paraId="1382ED4A" w14:textId="77777777" w:rsidR="0010481D" w:rsidRDefault="0010481D" w:rsidP="0010481D">
      <w:pPr>
        <w:widowControl w:val="0"/>
        <w:autoSpaceDE w:val="0"/>
        <w:autoSpaceDN w:val="0"/>
        <w:adjustRightInd w:val="0"/>
        <w:ind w:left="1440" w:hanging="720"/>
      </w:pPr>
      <w:r>
        <w:t>b)</w:t>
      </w:r>
      <w:r>
        <w:tab/>
        <w:t xml:space="preserve">When Not Liable </w:t>
      </w:r>
      <w:proofErr w:type="gramStart"/>
      <w:r>
        <w:t>For</w:t>
      </w:r>
      <w:proofErr w:type="gramEnd"/>
      <w:r>
        <w:t xml:space="preserve"> Tax </w:t>
      </w:r>
    </w:p>
    <w:p w14:paraId="20D5DDE4" w14:textId="77777777" w:rsidR="002A638B" w:rsidRDefault="002A638B" w:rsidP="0002584E">
      <w:pPr>
        <w:widowControl w:val="0"/>
        <w:autoSpaceDE w:val="0"/>
        <w:autoSpaceDN w:val="0"/>
        <w:adjustRightInd w:val="0"/>
      </w:pPr>
    </w:p>
    <w:p w14:paraId="47AE3B89" w14:textId="36648334" w:rsidR="0010481D" w:rsidRDefault="0010481D" w:rsidP="0010481D">
      <w:pPr>
        <w:widowControl w:val="0"/>
        <w:autoSpaceDE w:val="0"/>
        <w:autoSpaceDN w:val="0"/>
        <w:adjustRightInd w:val="0"/>
        <w:ind w:left="2160" w:hanging="720"/>
      </w:pPr>
      <w:r>
        <w:t>1)</w:t>
      </w:r>
      <w:r>
        <w:tab/>
        <w:t xml:space="preserve">When registered pharmacists and druggists, who, themselves, are engaged in the practice of a licensed profession, sell medicines or drugs on the prescription of a licensed physician or other person qualified to issue prescriptions, such registered pharmacists and druggists are engaged primarily in a service occupation or profession and are not required to remit </w:t>
      </w:r>
      <w:r w:rsidR="008728D9" w:rsidRPr="008728D9">
        <w:t>retailers</w:t>
      </w:r>
      <w:r w:rsidR="00083A99">
        <w:t>'</w:t>
      </w:r>
      <w:r w:rsidR="008728D9" w:rsidRPr="008728D9">
        <w:t xml:space="preserve"> occupation tax</w:t>
      </w:r>
      <w:r>
        <w:t xml:space="preserve"> measured by their receipts from such transactions, including receipts from both labor and tangible personal property. These transactions are governed by the Service Occupation Tax Act.  For information concerning the Service Occupation Tax, see 86 Ill. Adm. Code 140.  For information on Sales of Drugs and Related Items, to or by Pharmacists, see 86 Ill. Adm. Code 140.135. </w:t>
      </w:r>
    </w:p>
    <w:p w14:paraId="022ECA18" w14:textId="77777777" w:rsidR="002A638B" w:rsidRDefault="002A638B" w:rsidP="0002584E">
      <w:pPr>
        <w:widowControl w:val="0"/>
        <w:autoSpaceDE w:val="0"/>
        <w:autoSpaceDN w:val="0"/>
        <w:adjustRightInd w:val="0"/>
      </w:pPr>
    </w:p>
    <w:p w14:paraId="580BAD98" w14:textId="6A481CB2" w:rsidR="0010481D" w:rsidRDefault="0010481D" w:rsidP="0010481D">
      <w:pPr>
        <w:widowControl w:val="0"/>
        <w:autoSpaceDE w:val="0"/>
        <w:autoSpaceDN w:val="0"/>
        <w:adjustRightInd w:val="0"/>
        <w:ind w:left="2160" w:hanging="720"/>
      </w:pPr>
      <w:r>
        <w:t>2)</w:t>
      </w:r>
      <w:r>
        <w:tab/>
        <w:t>For information concerning newspapers, magazines, books, sheet music</w:t>
      </w:r>
      <w:r w:rsidR="00956466">
        <w:t>,</w:t>
      </w:r>
      <w:r>
        <w:t xml:space="preserve"> and phonograph records, see Section 130.2105 of this Part. </w:t>
      </w:r>
    </w:p>
    <w:p w14:paraId="530F86DF" w14:textId="77777777" w:rsidR="002A638B" w:rsidRDefault="002A638B" w:rsidP="0002584E">
      <w:pPr>
        <w:widowControl w:val="0"/>
        <w:autoSpaceDE w:val="0"/>
        <w:autoSpaceDN w:val="0"/>
        <w:adjustRightInd w:val="0"/>
      </w:pPr>
    </w:p>
    <w:p w14:paraId="15B60403" w14:textId="77777777" w:rsidR="0010481D" w:rsidRDefault="0010481D" w:rsidP="0010481D">
      <w:pPr>
        <w:widowControl w:val="0"/>
        <w:autoSpaceDE w:val="0"/>
        <w:autoSpaceDN w:val="0"/>
        <w:adjustRightInd w:val="0"/>
        <w:ind w:left="2160" w:hanging="720"/>
      </w:pPr>
      <w:r>
        <w:t>3)</w:t>
      </w:r>
      <w:r>
        <w:tab/>
        <w:t xml:space="preserve">For information concerning photofinishing, see Section 130.2000 of this Part. </w:t>
      </w:r>
    </w:p>
    <w:p w14:paraId="02C4A941" w14:textId="77777777" w:rsidR="002A638B" w:rsidRDefault="002A638B" w:rsidP="0002584E">
      <w:pPr>
        <w:widowControl w:val="0"/>
        <w:autoSpaceDE w:val="0"/>
        <w:autoSpaceDN w:val="0"/>
        <w:adjustRightInd w:val="0"/>
      </w:pPr>
    </w:p>
    <w:p w14:paraId="4D9DE500" w14:textId="490A3C07" w:rsidR="0010481D" w:rsidRDefault="0010481D" w:rsidP="0010481D">
      <w:pPr>
        <w:widowControl w:val="0"/>
        <w:autoSpaceDE w:val="0"/>
        <w:autoSpaceDN w:val="0"/>
        <w:adjustRightInd w:val="0"/>
        <w:ind w:left="2160" w:hanging="720"/>
      </w:pPr>
      <w:r>
        <w:t>4)</w:t>
      </w:r>
      <w:r>
        <w:tab/>
        <w:t xml:space="preserve">For information concerning sales of medicines, see Section </w:t>
      </w:r>
      <w:r w:rsidR="008728D9">
        <w:t>130.311</w:t>
      </w:r>
      <w:r>
        <w:t xml:space="preserve"> of this Part. </w:t>
      </w:r>
    </w:p>
    <w:p w14:paraId="3D67084B" w14:textId="77777777" w:rsidR="0010481D" w:rsidRDefault="0010481D" w:rsidP="0002584E">
      <w:pPr>
        <w:widowControl w:val="0"/>
        <w:autoSpaceDE w:val="0"/>
        <w:autoSpaceDN w:val="0"/>
        <w:adjustRightInd w:val="0"/>
      </w:pPr>
    </w:p>
    <w:p w14:paraId="34B6072E" w14:textId="5ECDC07A" w:rsidR="0010481D" w:rsidRDefault="008728D9" w:rsidP="0010481D">
      <w:pPr>
        <w:widowControl w:val="0"/>
        <w:autoSpaceDE w:val="0"/>
        <w:autoSpaceDN w:val="0"/>
        <w:adjustRightInd w:val="0"/>
        <w:ind w:left="1440" w:hanging="720"/>
      </w:pPr>
      <w:r w:rsidRPr="00FD1AD2">
        <w:t>(Source:  Amended at 4</w:t>
      </w:r>
      <w:r>
        <w:t>7</w:t>
      </w:r>
      <w:r w:rsidRPr="00FD1AD2">
        <w:t xml:space="preserve"> Ill. Reg. </w:t>
      </w:r>
      <w:r w:rsidR="00187D57">
        <w:t>19349</w:t>
      </w:r>
      <w:r w:rsidRPr="00FD1AD2">
        <w:t xml:space="preserve">, effective </w:t>
      </w:r>
      <w:r w:rsidR="00187D57">
        <w:t>December 12, 2023</w:t>
      </w:r>
      <w:r w:rsidRPr="00FD1AD2">
        <w:t>)</w:t>
      </w:r>
    </w:p>
    <w:sectPr w:rsidR="0010481D" w:rsidSect="001048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481D"/>
    <w:rsid w:val="0002584E"/>
    <w:rsid w:val="00083A99"/>
    <w:rsid w:val="0010481D"/>
    <w:rsid w:val="00187D57"/>
    <w:rsid w:val="002A638B"/>
    <w:rsid w:val="005907E0"/>
    <w:rsid w:val="005C3366"/>
    <w:rsid w:val="00827D60"/>
    <w:rsid w:val="008728D9"/>
    <w:rsid w:val="00956466"/>
    <w:rsid w:val="00AC3A3F"/>
    <w:rsid w:val="00AE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2BBF56"/>
  <w15:docId w15:val="{B626AEC7-EFC9-4133-BE9C-02F082E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2023-12-04T18:15:00Z</dcterms:created>
  <dcterms:modified xsi:type="dcterms:W3CDTF">2023-12-28T16:47:00Z</dcterms:modified>
</cp:coreProperties>
</file>