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121" w:rsidRPr="000F3121" w:rsidRDefault="000F3121" w:rsidP="000F3121">
      <w:pPr>
        <w:rPr>
          <w:sz w:val="24"/>
          <w:szCs w:val="24"/>
        </w:rPr>
      </w:pPr>
    </w:p>
    <w:p w:rsidR="000F3121" w:rsidRPr="000F3121" w:rsidRDefault="000F3121" w:rsidP="000F3121">
      <w:pPr>
        <w:rPr>
          <w:b/>
          <w:sz w:val="24"/>
          <w:szCs w:val="24"/>
        </w:rPr>
      </w:pPr>
      <w:r w:rsidRPr="000F3121">
        <w:rPr>
          <w:b/>
          <w:sz w:val="24"/>
          <w:szCs w:val="24"/>
        </w:rPr>
        <w:t>Section 130.915  Criminal Investigations</w:t>
      </w:r>
    </w:p>
    <w:p w:rsidR="000F3121" w:rsidRPr="000F3121" w:rsidRDefault="000F3121" w:rsidP="000F3121">
      <w:pPr>
        <w:rPr>
          <w:sz w:val="24"/>
          <w:szCs w:val="24"/>
        </w:rPr>
      </w:pPr>
    </w:p>
    <w:p w:rsidR="000F3121" w:rsidRPr="000F3121" w:rsidRDefault="000F3121" w:rsidP="000F3121">
      <w:pPr>
        <w:ind w:left="1440" w:hanging="720"/>
        <w:rPr>
          <w:sz w:val="24"/>
          <w:szCs w:val="24"/>
        </w:rPr>
      </w:pPr>
      <w:r w:rsidRPr="000F3121"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0F3121">
        <w:rPr>
          <w:i/>
          <w:sz w:val="24"/>
          <w:szCs w:val="24"/>
        </w:rPr>
        <w:t xml:space="preserve">All information received by the Department from returns filed under the </w:t>
      </w:r>
      <w:r w:rsidRPr="00CD06DC">
        <w:rPr>
          <w:sz w:val="24"/>
          <w:szCs w:val="24"/>
        </w:rPr>
        <w:t>Retailers</w:t>
      </w:r>
      <w:r w:rsidR="00F66083" w:rsidRPr="00CD06DC">
        <w:rPr>
          <w:sz w:val="24"/>
          <w:szCs w:val="24"/>
        </w:rPr>
        <w:t>'</w:t>
      </w:r>
      <w:r w:rsidRPr="00CD06DC">
        <w:rPr>
          <w:sz w:val="24"/>
          <w:szCs w:val="24"/>
        </w:rPr>
        <w:t xml:space="preserve"> Occupation Tax</w:t>
      </w:r>
      <w:r w:rsidRPr="000F3121">
        <w:rPr>
          <w:i/>
          <w:sz w:val="24"/>
          <w:szCs w:val="24"/>
        </w:rPr>
        <w:t xml:space="preserve"> Act </w:t>
      </w:r>
      <w:r w:rsidRPr="00F66083">
        <w:rPr>
          <w:sz w:val="24"/>
          <w:szCs w:val="24"/>
        </w:rPr>
        <w:t>[35 ILCS 120]</w:t>
      </w:r>
      <w:r w:rsidRPr="00F66083">
        <w:rPr>
          <w:i/>
          <w:sz w:val="24"/>
          <w:szCs w:val="24"/>
        </w:rPr>
        <w:t>,</w:t>
      </w:r>
      <w:r w:rsidRPr="000F3121">
        <w:rPr>
          <w:i/>
          <w:sz w:val="24"/>
          <w:szCs w:val="24"/>
        </w:rPr>
        <w:t xml:space="preserve"> or from any investigation conducted under the </w:t>
      </w:r>
      <w:r w:rsidRPr="00E556BF">
        <w:rPr>
          <w:sz w:val="24"/>
          <w:szCs w:val="24"/>
        </w:rPr>
        <w:t>Retailers</w:t>
      </w:r>
      <w:r w:rsidR="00F66083" w:rsidRPr="00E556BF">
        <w:rPr>
          <w:sz w:val="24"/>
          <w:szCs w:val="24"/>
        </w:rPr>
        <w:t>'</w:t>
      </w:r>
      <w:r w:rsidRPr="00E556BF">
        <w:rPr>
          <w:sz w:val="24"/>
          <w:szCs w:val="24"/>
        </w:rPr>
        <w:t xml:space="preserve"> Occupation Tax</w:t>
      </w:r>
      <w:r w:rsidRPr="000F3121">
        <w:rPr>
          <w:i/>
          <w:sz w:val="24"/>
          <w:szCs w:val="24"/>
        </w:rPr>
        <w:t xml:space="preserve"> Act, shall be confidential, except for official purposes, and any person who divulges any such information in any manner, except in accordance with a proper judicial order or as otherwise provided by law, shall be guilty of a Class B misdemeanor with a fine not to exceed $7,500.</w:t>
      </w:r>
      <w:r w:rsidRPr="000F3121">
        <w:rPr>
          <w:sz w:val="24"/>
          <w:szCs w:val="24"/>
        </w:rPr>
        <w:t xml:space="preserve"> (Section 11 of the Act)</w:t>
      </w:r>
    </w:p>
    <w:p w:rsidR="000F3121" w:rsidRPr="000F3121" w:rsidRDefault="000F3121" w:rsidP="000F3121">
      <w:pPr>
        <w:rPr>
          <w:sz w:val="24"/>
          <w:szCs w:val="24"/>
        </w:rPr>
      </w:pPr>
    </w:p>
    <w:p w:rsidR="000F3121" w:rsidRDefault="000F3121" w:rsidP="000F3121">
      <w:pPr>
        <w:ind w:left="1440" w:hanging="720"/>
        <w:rPr>
          <w:sz w:val="24"/>
          <w:szCs w:val="24"/>
        </w:rPr>
      </w:pPr>
      <w:r w:rsidRPr="000F3121"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0F3121">
        <w:rPr>
          <w:sz w:val="24"/>
          <w:szCs w:val="24"/>
        </w:rPr>
        <w:t>When the Department is engaged in a joint investigation with a law enforcement authority, including, but not limited to,</w:t>
      </w:r>
      <w:r w:rsidR="00EC3C1F">
        <w:rPr>
          <w:sz w:val="24"/>
          <w:szCs w:val="24"/>
        </w:rPr>
        <w:t xml:space="preserve"> State agency law enforcement, f</w:t>
      </w:r>
      <w:r w:rsidRPr="000F3121">
        <w:rPr>
          <w:sz w:val="24"/>
          <w:szCs w:val="24"/>
        </w:rPr>
        <w:t>ederal agency law enforcement, county sheriffs or municipal police, to enforce the Retailers</w:t>
      </w:r>
      <w:r w:rsidR="00F66083">
        <w:rPr>
          <w:sz w:val="24"/>
          <w:szCs w:val="24"/>
        </w:rPr>
        <w:t>'</w:t>
      </w:r>
      <w:r w:rsidRPr="000F3121">
        <w:rPr>
          <w:sz w:val="24"/>
          <w:szCs w:val="24"/>
        </w:rPr>
        <w:t xml:space="preserve"> Occupation Tax Act </w:t>
      </w:r>
      <w:r w:rsidR="00EC3C1F">
        <w:rPr>
          <w:sz w:val="24"/>
          <w:szCs w:val="24"/>
        </w:rPr>
        <w:t xml:space="preserve">(ROTA) </w:t>
      </w:r>
      <w:r w:rsidRPr="000F3121">
        <w:rPr>
          <w:sz w:val="24"/>
          <w:szCs w:val="24"/>
        </w:rPr>
        <w:t xml:space="preserve">or another tax Act administered by the Department, it is an official purpose within the meaning of Section 11 of </w:t>
      </w:r>
      <w:r w:rsidR="00EC3C1F">
        <w:rPr>
          <w:sz w:val="24"/>
          <w:szCs w:val="24"/>
        </w:rPr>
        <w:t>ROTA</w:t>
      </w:r>
      <w:r w:rsidRPr="000F3121">
        <w:rPr>
          <w:sz w:val="24"/>
          <w:szCs w:val="24"/>
        </w:rPr>
        <w:t xml:space="preserve"> for the Department to furnish information it receives in administering </w:t>
      </w:r>
      <w:r w:rsidR="00EC3C1F">
        <w:rPr>
          <w:sz w:val="24"/>
          <w:szCs w:val="24"/>
        </w:rPr>
        <w:t>ROTA</w:t>
      </w:r>
      <w:r w:rsidRPr="000F3121">
        <w:rPr>
          <w:sz w:val="24"/>
          <w:szCs w:val="24"/>
        </w:rPr>
        <w:t xml:space="preserve"> with the law enforcement authority. </w:t>
      </w:r>
      <w:r w:rsidR="00EC3C1F">
        <w:rPr>
          <w:sz w:val="24"/>
          <w:szCs w:val="24"/>
        </w:rPr>
        <w:t>The</w:t>
      </w:r>
      <w:r w:rsidRPr="000F3121">
        <w:rPr>
          <w:sz w:val="24"/>
          <w:szCs w:val="24"/>
        </w:rPr>
        <w:t xml:space="preserve"> information shall be provided subject to all confidentiality provisions of Section 11 of </w:t>
      </w:r>
      <w:r w:rsidR="00EC3C1F">
        <w:rPr>
          <w:sz w:val="24"/>
          <w:szCs w:val="24"/>
        </w:rPr>
        <w:t>ROTA</w:t>
      </w:r>
      <w:r w:rsidRPr="000F3121">
        <w:rPr>
          <w:sz w:val="24"/>
          <w:szCs w:val="24"/>
        </w:rPr>
        <w:t>. A person receiving information pursuant to an official purpose who divulges any such information in any manner, except in accordance with a proper judicial order or as otherwise provided by law, shall be guilty of a Class B misdemeanor with a fine not to exceed $7,500.</w:t>
      </w:r>
    </w:p>
    <w:p w:rsidR="000F3121" w:rsidRDefault="000F3121" w:rsidP="000F3121">
      <w:pPr>
        <w:rPr>
          <w:sz w:val="24"/>
          <w:szCs w:val="24"/>
        </w:rPr>
      </w:pPr>
    </w:p>
    <w:p w:rsidR="000F3121" w:rsidRPr="000F3121" w:rsidRDefault="00F037D0" w:rsidP="000F3121">
      <w:pPr>
        <w:ind w:left="1440" w:hanging="720"/>
        <w:rPr>
          <w:sz w:val="24"/>
          <w:szCs w:val="24"/>
        </w:rPr>
      </w:pPr>
      <w:r w:rsidRPr="00F037D0">
        <w:rPr>
          <w:sz w:val="24"/>
          <w:szCs w:val="24"/>
        </w:rPr>
        <w:t>(Source:  Amended at 4</w:t>
      </w:r>
      <w:r w:rsidR="006B55D9">
        <w:rPr>
          <w:sz w:val="24"/>
          <w:szCs w:val="24"/>
        </w:rPr>
        <w:t>6</w:t>
      </w:r>
      <w:r w:rsidRPr="00F037D0">
        <w:rPr>
          <w:sz w:val="24"/>
          <w:szCs w:val="24"/>
        </w:rPr>
        <w:t xml:space="preserve"> Ill. Reg. </w:t>
      </w:r>
      <w:r w:rsidR="009916CA">
        <w:rPr>
          <w:sz w:val="24"/>
          <w:szCs w:val="24"/>
        </w:rPr>
        <w:t>6745</w:t>
      </w:r>
      <w:r w:rsidRPr="00F037D0">
        <w:rPr>
          <w:sz w:val="24"/>
          <w:szCs w:val="24"/>
        </w:rPr>
        <w:t xml:space="preserve">, effective </w:t>
      </w:r>
      <w:bookmarkStart w:id="0" w:name="_GoBack"/>
      <w:r w:rsidR="009916CA">
        <w:rPr>
          <w:sz w:val="24"/>
          <w:szCs w:val="24"/>
        </w:rPr>
        <w:t>April 12, 2022</w:t>
      </w:r>
      <w:bookmarkEnd w:id="0"/>
      <w:r w:rsidRPr="00F037D0">
        <w:rPr>
          <w:sz w:val="24"/>
          <w:szCs w:val="24"/>
        </w:rPr>
        <w:t>)</w:t>
      </w:r>
    </w:p>
    <w:sectPr w:rsidR="000F3121" w:rsidRPr="000F312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6A6" w:rsidRDefault="002776A6">
      <w:r>
        <w:separator/>
      </w:r>
    </w:p>
  </w:endnote>
  <w:endnote w:type="continuationSeparator" w:id="0">
    <w:p w:rsidR="002776A6" w:rsidRDefault="0027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6A6" w:rsidRDefault="002776A6">
      <w:r>
        <w:separator/>
      </w:r>
    </w:p>
  </w:footnote>
  <w:footnote w:type="continuationSeparator" w:id="0">
    <w:p w:rsidR="002776A6" w:rsidRDefault="00277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A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312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776A6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68A6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259D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5D9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47C3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16CA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86B74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5A4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06DC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25C8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6BF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3C1F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37D0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6083"/>
    <w:rsid w:val="00F71899"/>
    <w:rsid w:val="00F71DEE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07C5F7-A50E-49D1-9280-DA5CFF56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121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 w:val="24"/>
      <w:u w:val="single"/>
    </w:rPr>
  </w:style>
  <w:style w:type="paragraph" w:customStyle="1" w:styleId="JCARMainSourceNote">
    <w:name w:val="JCAR Main Source Note"/>
    <w:basedOn w:val="Normal"/>
    <w:rsid w:val="00A600AA"/>
    <w:rPr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2022-03-24T19:36:00Z</dcterms:created>
  <dcterms:modified xsi:type="dcterms:W3CDTF">2022-04-29T14:28:00Z</dcterms:modified>
</cp:coreProperties>
</file>