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41" w:rsidRDefault="007C6F41" w:rsidP="007C6F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F41" w:rsidRDefault="007C6F41" w:rsidP="007C6F41">
      <w:pPr>
        <w:widowControl w:val="0"/>
        <w:autoSpaceDE w:val="0"/>
        <w:autoSpaceDN w:val="0"/>
        <w:adjustRightInd w:val="0"/>
        <w:jc w:val="center"/>
      </w:pPr>
      <w:r>
        <w:t>SUBPART I:  PENALTIES AND INTEREST</w:t>
      </w:r>
    </w:p>
    <w:sectPr w:rsidR="007C6F41" w:rsidSect="007C6F4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F41"/>
    <w:rsid w:val="0010423D"/>
    <w:rsid w:val="001F3137"/>
    <w:rsid w:val="007C6F41"/>
    <w:rsid w:val="00A23398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PENALTIES AND INTEREST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PENALTIES AND INTEREST</dc:title>
  <dc:subject/>
  <dc:creator>ThomasVD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