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46F66" w14:textId="77777777" w:rsidR="007421AC" w:rsidRPr="007421AC" w:rsidRDefault="007421AC" w:rsidP="007421AC"/>
    <w:p w14:paraId="50127CDD" w14:textId="7355A225" w:rsidR="007421AC" w:rsidRPr="007421AC" w:rsidRDefault="007421AC" w:rsidP="007421AC">
      <w:pPr>
        <w:rPr>
          <w:b/>
        </w:rPr>
      </w:pPr>
      <w:r w:rsidRPr="007421AC">
        <w:rPr>
          <w:b/>
        </w:rPr>
        <w:t>Section 130.311</w:t>
      </w:r>
      <w:r>
        <w:rPr>
          <w:b/>
        </w:rPr>
        <w:t xml:space="preserve"> </w:t>
      </w:r>
      <w:r w:rsidRPr="007421AC">
        <w:rPr>
          <w:b/>
        </w:rPr>
        <w:t xml:space="preserve"> Drugs, Medicines, Medical Appliances</w:t>
      </w:r>
      <w:r w:rsidR="00213D62">
        <w:rPr>
          <w:b/>
        </w:rPr>
        <w:t>,</w:t>
      </w:r>
      <w:r w:rsidRPr="007421AC">
        <w:rPr>
          <w:b/>
        </w:rPr>
        <w:t xml:space="preserve"> and Grooming and Hygiene Products</w:t>
      </w:r>
    </w:p>
    <w:p w14:paraId="704CF7D5" w14:textId="77777777" w:rsidR="007421AC" w:rsidRPr="007421AC" w:rsidRDefault="007421AC" w:rsidP="007421AC"/>
    <w:p w14:paraId="53CCA681" w14:textId="0B4AD956" w:rsidR="007E6B93" w:rsidRPr="0076007F" w:rsidRDefault="00336C97" w:rsidP="004241DA">
      <w:pPr>
        <w:ind w:left="1440" w:hanging="720"/>
        <w:rPr>
          <w:szCs w:val="24"/>
        </w:rPr>
      </w:pPr>
      <w:r>
        <w:rPr>
          <w:szCs w:val="24"/>
        </w:rPr>
        <w:t>a)</w:t>
      </w:r>
      <w:r w:rsidR="002F3A54">
        <w:rPr>
          <w:szCs w:val="24"/>
        </w:rPr>
        <w:tab/>
      </w:r>
      <w:r w:rsidR="009C38E6" w:rsidRPr="0076007F">
        <w:rPr>
          <w:szCs w:val="24"/>
        </w:rPr>
        <w:t>General</w:t>
      </w:r>
      <w:r w:rsidR="009C38E6" w:rsidRPr="0076007F">
        <w:rPr>
          <w:i/>
          <w:szCs w:val="24"/>
        </w:rPr>
        <w:t>.  With respect to</w:t>
      </w:r>
      <w:r w:rsidR="009C38E6" w:rsidRPr="0076007F">
        <w:rPr>
          <w:szCs w:val="24"/>
        </w:rPr>
        <w:t xml:space="preserve"> </w:t>
      </w:r>
      <w:r w:rsidR="009C38E6" w:rsidRPr="0076007F">
        <w:rPr>
          <w:i/>
          <w:szCs w:val="24"/>
        </w:rPr>
        <w:t xml:space="preserve">prescription and nonprescription medicines, drugs, medical appliances, products classified as Class III medical devices by the United States Food and Drug Administration that are used for cancer treatment pursuant to a prescription, as well as any accessories and components related to those devices, modifications to a motor vehicle for the purpose of rendering it usable by a person </w:t>
      </w:r>
      <w:r w:rsidR="00202209" w:rsidRPr="00202209">
        <w:rPr>
          <w:i/>
          <w:iCs/>
          <w:szCs w:val="24"/>
        </w:rPr>
        <w:t>with a disability,</w:t>
      </w:r>
      <w:r w:rsidR="00202209">
        <w:rPr>
          <w:i/>
          <w:iCs/>
          <w:szCs w:val="24"/>
        </w:rPr>
        <w:t xml:space="preserve"> </w:t>
      </w:r>
      <w:r w:rsidR="009C38E6" w:rsidRPr="0076007F">
        <w:rPr>
          <w:i/>
          <w:szCs w:val="24"/>
        </w:rPr>
        <w:t xml:space="preserve">and insulin, </w:t>
      </w:r>
      <w:r w:rsidR="000023EA" w:rsidRPr="00387D98">
        <w:rPr>
          <w:i/>
          <w:iCs/>
          <w:szCs w:val="24"/>
        </w:rPr>
        <w:t>blood sugar testing</w:t>
      </w:r>
      <w:r w:rsidR="009C7E6B" w:rsidRPr="0076007F">
        <w:rPr>
          <w:i/>
          <w:szCs w:val="24"/>
        </w:rPr>
        <w:t xml:space="preserve"> materials</w:t>
      </w:r>
      <w:r w:rsidR="009C38E6" w:rsidRPr="0076007F">
        <w:rPr>
          <w:i/>
          <w:szCs w:val="24"/>
        </w:rPr>
        <w:t>, syringes</w:t>
      </w:r>
      <w:r w:rsidR="002B3DD1">
        <w:rPr>
          <w:i/>
          <w:szCs w:val="24"/>
        </w:rPr>
        <w:t>,</w:t>
      </w:r>
      <w:r w:rsidR="009C38E6" w:rsidRPr="0076007F">
        <w:rPr>
          <w:i/>
          <w:szCs w:val="24"/>
        </w:rPr>
        <w:t xml:space="preserve"> and needles used by </w:t>
      </w:r>
      <w:r w:rsidR="000023EA">
        <w:rPr>
          <w:i/>
          <w:szCs w:val="24"/>
        </w:rPr>
        <w:t xml:space="preserve">human </w:t>
      </w:r>
      <w:r w:rsidR="009C38E6" w:rsidRPr="0076007F">
        <w:rPr>
          <w:i/>
          <w:szCs w:val="24"/>
        </w:rPr>
        <w:t xml:space="preserve">diabetics, the tax is imposed at the rate of 1%. </w:t>
      </w:r>
      <w:r w:rsidR="007C2350" w:rsidRPr="0076007F">
        <w:rPr>
          <w:i/>
          <w:szCs w:val="24"/>
        </w:rPr>
        <w:t xml:space="preserve">Beginning </w:t>
      </w:r>
      <w:r w:rsidR="002F3A54">
        <w:rPr>
          <w:i/>
          <w:szCs w:val="24"/>
        </w:rPr>
        <w:t xml:space="preserve">January </w:t>
      </w:r>
      <w:r w:rsidR="0076007F">
        <w:rPr>
          <w:i/>
          <w:szCs w:val="24"/>
        </w:rPr>
        <w:t xml:space="preserve">1, 2014, </w:t>
      </w:r>
      <w:r w:rsidR="002F3A54">
        <w:rPr>
          <w:i/>
          <w:szCs w:val="24"/>
        </w:rPr>
        <w:t>"</w:t>
      </w:r>
      <w:r w:rsidR="0076007F">
        <w:rPr>
          <w:i/>
          <w:szCs w:val="24"/>
        </w:rPr>
        <w:t>prescription and non</w:t>
      </w:r>
      <w:r w:rsidR="007C2350" w:rsidRPr="0076007F">
        <w:rPr>
          <w:i/>
          <w:szCs w:val="24"/>
        </w:rPr>
        <w:t>prescription medicines and drugs</w:t>
      </w:r>
      <w:r w:rsidR="002F3A54">
        <w:rPr>
          <w:i/>
          <w:szCs w:val="24"/>
        </w:rPr>
        <w:t>"</w:t>
      </w:r>
      <w:r w:rsidR="007C2350" w:rsidRPr="0076007F">
        <w:rPr>
          <w:i/>
          <w:szCs w:val="24"/>
        </w:rPr>
        <w:t xml:space="preserve"> includ</w:t>
      </w:r>
      <w:r w:rsidR="00E279CE">
        <w:rPr>
          <w:i/>
          <w:szCs w:val="24"/>
        </w:rPr>
        <w:t>es</w:t>
      </w:r>
      <w:r w:rsidR="007C2350" w:rsidRPr="0076007F">
        <w:rPr>
          <w:i/>
          <w:szCs w:val="24"/>
        </w:rPr>
        <w:t xml:space="preserve"> medical cannabis </w:t>
      </w:r>
      <w:r w:rsidR="00202209" w:rsidRPr="00351629">
        <w:rPr>
          <w:iCs/>
          <w:szCs w:val="24"/>
        </w:rPr>
        <w:t>and medical cannabis infused products</w:t>
      </w:r>
      <w:r w:rsidR="00202209" w:rsidRPr="00202209">
        <w:rPr>
          <w:i/>
          <w:szCs w:val="24"/>
        </w:rPr>
        <w:t xml:space="preserve"> </w:t>
      </w:r>
      <w:r w:rsidR="00202209" w:rsidRPr="00202209">
        <w:rPr>
          <w:i/>
          <w:iCs/>
          <w:szCs w:val="24"/>
        </w:rPr>
        <w:t>purchased from</w:t>
      </w:r>
      <w:r w:rsidR="007C2350" w:rsidRPr="0076007F">
        <w:rPr>
          <w:i/>
          <w:szCs w:val="24"/>
        </w:rPr>
        <w:t xml:space="preserve"> a registered dispensing organization under the Compassionate Use of Medical Cannabis Program Act </w:t>
      </w:r>
      <w:r w:rsidR="005A3004" w:rsidRPr="00773BA2">
        <w:rPr>
          <w:szCs w:val="24"/>
        </w:rPr>
        <w:t>[410 ILCS 130]</w:t>
      </w:r>
      <w:r w:rsidR="005A3004">
        <w:rPr>
          <w:i/>
          <w:szCs w:val="24"/>
        </w:rPr>
        <w:t xml:space="preserve">. </w:t>
      </w:r>
      <w:r w:rsidR="007C2350" w:rsidRPr="0076007F">
        <w:rPr>
          <w:i/>
          <w:szCs w:val="24"/>
        </w:rPr>
        <w:t xml:space="preserve"> </w:t>
      </w:r>
      <w:r w:rsidR="00202209" w:rsidRPr="00202209">
        <w:rPr>
          <w:iCs/>
          <w:szCs w:val="24"/>
        </w:rPr>
        <w:t xml:space="preserve">[35 ILCS 120/2-10] </w:t>
      </w:r>
      <w:r w:rsidR="00202209">
        <w:rPr>
          <w:iCs/>
          <w:szCs w:val="24"/>
        </w:rPr>
        <w:t xml:space="preserve"> </w:t>
      </w:r>
      <w:r w:rsidR="007C2350" w:rsidRPr="00773BA2">
        <w:rPr>
          <w:szCs w:val="24"/>
        </w:rPr>
        <w:t>Medical cannabis, including medical cannabis infused products, sold by registered dispensing organization under the Compassionate Use of Medical Cannabis P</w:t>
      </w:r>
      <w:r w:rsidR="00063FF8">
        <w:rPr>
          <w:szCs w:val="24"/>
        </w:rPr>
        <w:t>ro</w:t>
      </w:r>
      <w:r w:rsidR="007C2350" w:rsidRPr="00773BA2">
        <w:rPr>
          <w:szCs w:val="24"/>
        </w:rPr>
        <w:t>gram Act, is subject to Retailers' Occupation Tax at the 1% rate, plus applicable local taxes</w:t>
      </w:r>
      <w:r w:rsidR="00704E12">
        <w:rPr>
          <w:szCs w:val="24"/>
        </w:rPr>
        <w:t>.</w:t>
      </w:r>
      <w:r w:rsidR="007C2350" w:rsidRPr="00773BA2">
        <w:rPr>
          <w:szCs w:val="24"/>
        </w:rPr>
        <w:t xml:space="preserve"> Cannabis paraphernalia is subject to Retailer</w:t>
      </w:r>
      <w:r w:rsidR="002F3A54" w:rsidRPr="00773BA2">
        <w:rPr>
          <w:szCs w:val="24"/>
        </w:rPr>
        <w:t>s'</w:t>
      </w:r>
      <w:r w:rsidR="007C2350" w:rsidRPr="00773BA2">
        <w:rPr>
          <w:szCs w:val="24"/>
        </w:rPr>
        <w:t xml:space="preserve"> Occupation Tax at the general me</w:t>
      </w:r>
      <w:r w:rsidR="002F3A54" w:rsidRPr="00773BA2">
        <w:rPr>
          <w:szCs w:val="24"/>
        </w:rPr>
        <w:t>r</w:t>
      </w:r>
      <w:r w:rsidR="007C2350" w:rsidRPr="00773BA2">
        <w:rPr>
          <w:szCs w:val="24"/>
        </w:rPr>
        <w:t>chandise rate of 6.25</w:t>
      </w:r>
      <w:r w:rsidR="001E77B4">
        <w:rPr>
          <w:szCs w:val="24"/>
        </w:rPr>
        <w:t>%</w:t>
      </w:r>
      <w:r w:rsidR="00773BA2">
        <w:rPr>
          <w:szCs w:val="24"/>
        </w:rPr>
        <w:t xml:space="preserve">.  </w:t>
      </w:r>
      <w:r w:rsidR="009C38E6" w:rsidRPr="0076007F">
        <w:rPr>
          <w:szCs w:val="24"/>
        </w:rPr>
        <w:t>Grooming and hygiene products do not qualify for the 1% rate, regardless of whether the products make medicinal claims.  Grooming and hygiene products are taxed at the general merchandise rate of 6.25%</w:t>
      </w:r>
      <w:r w:rsidR="002F3A54">
        <w:rPr>
          <w:szCs w:val="24"/>
        </w:rPr>
        <w:t>.</w:t>
      </w:r>
      <w:r w:rsidR="0076007F" w:rsidRPr="0076007F">
        <w:rPr>
          <w:szCs w:val="24"/>
        </w:rPr>
        <w:t xml:space="preserve">  </w:t>
      </w:r>
      <w:r w:rsidR="00202209" w:rsidRPr="00202209">
        <w:rPr>
          <w:szCs w:val="24"/>
        </w:rPr>
        <w:t>[See 35 ILCS 120/2-10]</w:t>
      </w:r>
    </w:p>
    <w:p w14:paraId="6D1C9414" w14:textId="77777777" w:rsidR="007421AC" w:rsidRPr="007421AC" w:rsidRDefault="00DD4804" w:rsidP="00DD4804">
      <w:pPr>
        <w:ind w:left="1440"/>
      </w:pPr>
      <w:r>
        <w:rPr>
          <w:szCs w:val="24"/>
        </w:rPr>
        <w:t xml:space="preserve">AGENCY </w:t>
      </w:r>
      <w:r w:rsidR="00A546AD" w:rsidRPr="00A546AD">
        <w:rPr>
          <w:szCs w:val="24"/>
        </w:rPr>
        <w:t>NOTE:  Medical cannabis is subject to tax under both the Metro East Mass Transit District Retailers</w:t>
      </w:r>
      <w:r w:rsidR="00A546AD">
        <w:rPr>
          <w:szCs w:val="24"/>
        </w:rPr>
        <w:t>'</w:t>
      </w:r>
      <w:r w:rsidR="00A546AD" w:rsidRPr="00A546AD">
        <w:rPr>
          <w:szCs w:val="24"/>
        </w:rPr>
        <w:t xml:space="preserve"> Occupation Tax (as provided in 70 ILCS 3610/5.01) and the Regional Transportation Authority Retailers</w:t>
      </w:r>
      <w:r w:rsidR="00A546AD">
        <w:rPr>
          <w:szCs w:val="24"/>
        </w:rPr>
        <w:t>'</w:t>
      </w:r>
      <w:r w:rsidR="00A546AD" w:rsidRPr="00A546AD">
        <w:rPr>
          <w:szCs w:val="24"/>
        </w:rPr>
        <w:t xml:space="preserve"> Occupation Tax (taxed at the rate established for prescription and nonprescription medicines in Cook County and at the rate established for general merchandise in all other areas of the metropolitan region that are subject to the tax, as provided in 70 ILCS 3615/4.03).</w:t>
      </w:r>
    </w:p>
    <w:p w14:paraId="7C69AEB6" w14:textId="77777777" w:rsidR="007421AC" w:rsidRPr="009C38E6" w:rsidRDefault="007421AC" w:rsidP="009C38E6"/>
    <w:p w14:paraId="7D60683C" w14:textId="25E4CC22" w:rsidR="009C38E6" w:rsidRDefault="007421AC" w:rsidP="009C38E6">
      <w:pPr>
        <w:ind w:left="1440" w:hanging="720"/>
      </w:pPr>
      <w:r w:rsidRPr="009C38E6">
        <w:t>b)</w:t>
      </w:r>
      <w:r w:rsidRPr="009C38E6">
        <w:tab/>
      </w:r>
      <w:r w:rsidR="009C38E6" w:rsidRPr="009C38E6">
        <w:rPr>
          <w:i/>
        </w:rPr>
        <w:t>Beginning January 1, 2017</w:t>
      </w:r>
      <w:r w:rsidR="009C38E6" w:rsidRPr="009C38E6">
        <w:t xml:space="preserve"> </w:t>
      </w:r>
      <w:r w:rsidR="00202209" w:rsidRPr="00202209">
        <w:rPr>
          <w:i/>
          <w:iCs/>
        </w:rPr>
        <w:t xml:space="preserve">and through December 31, 2026, menstrual pads, tampons, and menstrual cups </w:t>
      </w:r>
      <w:r w:rsidR="00202209" w:rsidRPr="00202209">
        <w:t>are exempt from the Retailers</w:t>
      </w:r>
      <w:r w:rsidR="00F17AD1">
        <w:t>'</w:t>
      </w:r>
      <w:r w:rsidR="00202209" w:rsidRPr="00202209">
        <w:t xml:space="preserve"> Occupation Tax.  [35 ILCS 120/2-5(42)]</w:t>
      </w:r>
      <w:r w:rsidR="009C38E6" w:rsidRPr="009C38E6">
        <w:t xml:space="preserve">  Menstrual pads (including pantiliners) are exempt even when the label indicates that those products are to be used as both menstrual products and incontinence products.  However, incontinence products that do not indicate on the label that they can also be used as menstrual products</w:t>
      </w:r>
      <w:r w:rsidR="009C7E6B">
        <w:t xml:space="preserve"> </w:t>
      </w:r>
      <w:r w:rsidR="009C38E6" w:rsidRPr="009C38E6">
        <w:t xml:space="preserve">are not exempt.  </w:t>
      </w:r>
    </w:p>
    <w:p w14:paraId="768BCA31" w14:textId="77777777" w:rsidR="009C7E6B" w:rsidRDefault="009C7E6B" w:rsidP="009A5487"/>
    <w:p w14:paraId="6BD8B881" w14:textId="4DDF6356" w:rsidR="007421AC" w:rsidRPr="007421AC" w:rsidRDefault="009C38E6" w:rsidP="007421AC">
      <w:pPr>
        <w:ind w:left="1440" w:hanging="720"/>
      </w:pPr>
      <w:r>
        <w:t>c)</w:t>
      </w:r>
      <w:r>
        <w:tab/>
      </w:r>
      <w:r w:rsidR="007421AC" w:rsidRPr="007421AC">
        <w:t xml:space="preserve">Medicines and Drugs.  Except for grooming and hygiene products described in subsection </w:t>
      </w:r>
      <w:r>
        <w:t>(d)</w:t>
      </w:r>
      <w:r w:rsidR="007421AC" w:rsidRPr="007421AC">
        <w:t>, a medicine or drug is any pill, powder, potion, salve</w:t>
      </w:r>
      <w:r w:rsidR="00EF1215">
        <w:t>,</w:t>
      </w:r>
      <w:r w:rsidR="007421AC" w:rsidRPr="007421AC">
        <w:t xml:space="preserve"> or other preparation for human use that purports on the label to have medicinal qualities. Medicines prescribed by veterinarians for animals are subject to the high rate of tax.  A written claim on the label that a product is intended to cure or treat disease, illness, injury</w:t>
      </w:r>
      <w:r w:rsidR="00EF1215">
        <w:t>,</w:t>
      </w:r>
      <w:r w:rsidR="007421AC" w:rsidRPr="007421AC">
        <w:t xml:space="preserve"> or pain or to mitigate the symptoms of such disease, illness, injury</w:t>
      </w:r>
      <w:r w:rsidR="00EF1215">
        <w:t>,</w:t>
      </w:r>
      <w:r w:rsidR="007421AC" w:rsidRPr="007421AC">
        <w:t xml:space="preserve"> or pain constitutes a medicinal claim.</w:t>
      </w:r>
    </w:p>
    <w:p w14:paraId="742B0CB2" w14:textId="77777777" w:rsidR="007421AC" w:rsidRPr="007421AC" w:rsidRDefault="007421AC" w:rsidP="007421AC"/>
    <w:p w14:paraId="3292EECB" w14:textId="77777777" w:rsidR="007421AC" w:rsidRPr="007421AC" w:rsidRDefault="007421AC" w:rsidP="007421AC">
      <w:pPr>
        <w:ind w:left="2160" w:hanging="720"/>
      </w:pPr>
      <w:r w:rsidRPr="007421AC">
        <w:lastRenderedPageBreak/>
        <w:t>1)</w:t>
      </w:r>
      <w:r>
        <w:tab/>
      </w:r>
      <w:r w:rsidRPr="007421AC">
        <w:t xml:space="preserve">Examples of medicinal claims that will qualify the product for the low rate of tax include, but are not limited to: </w:t>
      </w:r>
    </w:p>
    <w:p w14:paraId="49DFAB66" w14:textId="77777777" w:rsidR="007421AC" w:rsidRPr="007421AC" w:rsidRDefault="007421AC" w:rsidP="007421AC"/>
    <w:p w14:paraId="24BF571A" w14:textId="77777777" w:rsidR="007421AC" w:rsidRPr="007421AC" w:rsidRDefault="007421AC" w:rsidP="007421AC">
      <w:pPr>
        <w:ind w:left="1440" w:firstLine="720"/>
      </w:pPr>
      <w:r w:rsidRPr="007421AC">
        <w:t>A)</w:t>
      </w:r>
      <w:r>
        <w:tab/>
        <w:t>"</w:t>
      </w:r>
      <w:r w:rsidRPr="007421AC">
        <w:t>medicated</w:t>
      </w:r>
      <w:r>
        <w:t>"</w:t>
      </w:r>
      <w:r w:rsidRPr="007421AC">
        <w:t>;</w:t>
      </w:r>
    </w:p>
    <w:p w14:paraId="5B7D3B43" w14:textId="77777777" w:rsidR="007421AC" w:rsidRPr="007421AC" w:rsidRDefault="007421AC" w:rsidP="007421AC"/>
    <w:p w14:paraId="6E5769BB" w14:textId="77777777" w:rsidR="007421AC" w:rsidRPr="007421AC" w:rsidRDefault="007421AC" w:rsidP="007421AC">
      <w:pPr>
        <w:ind w:left="1440" w:firstLine="720"/>
      </w:pPr>
      <w:r w:rsidRPr="007421AC">
        <w:t>B)</w:t>
      </w:r>
      <w:r>
        <w:tab/>
        <w:t>"</w:t>
      </w:r>
      <w:r w:rsidRPr="007421AC">
        <w:t>heals (a medical condition)</w:t>
      </w:r>
      <w:r>
        <w:t>"</w:t>
      </w:r>
      <w:r w:rsidRPr="007421AC">
        <w:t xml:space="preserve">; </w:t>
      </w:r>
    </w:p>
    <w:p w14:paraId="2A801675" w14:textId="77777777" w:rsidR="007421AC" w:rsidRPr="007421AC" w:rsidRDefault="007421AC" w:rsidP="007421AC"/>
    <w:p w14:paraId="0EEA5329" w14:textId="77777777" w:rsidR="007421AC" w:rsidRPr="007421AC" w:rsidRDefault="007421AC" w:rsidP="007421AC">
      <w:pPr>
        <w:ind w:left="1440" w:firstLine="720"/>
      </w:pPr>
      <w:r w:rsidRPr="007421AC">
        <w:t>C)</w:t>
      </w:r>
      <w:r>
        <w:tab/>
        <w:t>"</w:t>
      </w:r>
      <w:r w:rsidRPr="007421AC">
        <w:t>cures (a medical condition)</w:t>
      </w:r>
      <w:r>
        <w:t>"</w:t>
      </w:r>
      <w:r w:rsidRPr="007421AC">
        <w:t>;</w:t>
      </w:r>
    </w:p>
    <w:p w14:paraId="4E84F867" w14:textId="77777777" w:rsidR="007421AC" w:rsidRPr="007421AC" w:rsidRDefault="007421AC" w:rsidP="007421AC"/>
    <w:p w14:paraId="5E3A5D36" w14:textId="77777777" w:rsidR="007421AC" w:rsidRPr="007421AC" w:rsidRDefault="007421AC" w:rsidP="007421AC">
      <w:pPr>
        <w:ind w:left="1440" w:firstLine="720"/>
      </w:pPr>
      <w:r w:rsidRPr="007421AC">
        <w:t>D)</w:t>
      </w:r>
      <w:r>
        <w:tab/>
        <w:t>"</w:t>
      </w:r>
      <w:r w:rsidRPr="007421AC">
        <w:t>for relief (of a medical condition)</w:t>
      </w:r>
      <w:r>
        <w:t>"</w:t>
      </w:r>
      <w:r w:rsidRPr="007421AC">
        <w:t>;</w:t>
      </w:r>
    </w:p>
    <w:p w14:paraId="0016B9A3" w14:textId="77777777" w:rsidR="007421AC" w:rsidRPr="007421AC" w:rsidRDefault="007421AC" w:rsidP="007421AC"/>
    <w:p w14:paraId="02DC4D9A" w14:textId="77777777" w:rsidR="007421AC" w:rsidRPr="007421AC" w:rsidRDefault="007421AC" w:rsidP="007421AC">
      <w:pPr>
        <w:ind w:left="1440" w:firstLine="720"/>
      </w:pPr>
      <w:r w:rsidRPr="007421AC">
        <w:t>E)</w:t>
      </w:r>
      <w:r>
        <w:tab/>
        <w:t>"</w:t>
      </w:r>
      <w:r w:rsidRPr="007421AC">
        <w:t>fights infection</w:t>
      </w:r>
      <w:r>
        <w:t>"</w:t>
      </w:r>
      <w:r w:rsidRPr="007421AC">
        <w:t>;</w:t>
      </w:r>
    </w:p>
    <w:p w14:paraId="5899C6F1" w14:textId="77777777" w:rsidR="007421AC" w:rsidRPr="007421AC" w:rsidRDefault="007421AC" w:rsidP="007421AC"/>
    <w:p w14:paraId="1E71E350" w14:textId="77777777" w:rsidR="007421AC" w:rsidRPr="007421AC" w:rsidRDefault="007421AC" w:rsidP="007421AC">
      <w:pPr>
        <w:ind w:left="1440" w:firstLine="720"/>
      </w:pPr>
      <w:r w:rsidRPr="007421AC">
        <w:t>F)</w:t>
      </w:r>
      <w:r>
        <w:tab/>
        <w:t>"</w:t>
      </w:r>
      <w:r w:rsidRPr="007421AC">
        <w:t>stops pain</w:t>
      </w:r>
      <w:r>
        <w:t>"</w:t>
      </w:r>
      <w:r w:rsidRPr="007421AC">
        <w:t>;</w:t>
      </w:r>
    </w:p>
    <w:p w14:paraId="122A3A93" w14:textId="77777777" w:rsidR="007421AC" w:rsidRPr="007421AC" w:rsidRDefault="007421AC" w:rsidP="007421AC"/>
    <w:p w14:paraId="7915C9F4" w14:textId="77777777" w:rsidR="007421AC" w:rsidRPr="007421AC" w:rsidRDefault="007421AC" w:rsidP="007421AC">
      <w:pPr>
        <w:ind w:left="1440" w:firstLine="720"/>
      </w:pPr>
      <w:r w:rsidRPr="007421AC">
        <w:t>G)</w:t>
      </w:r>
      <w:r>
        <w:tab/>
        <w:t>"</w:t>
      </w:r>
      <w:r w:rsidRPr="007421AC">
        <w:t>relief from poison ivy or poison oak</w:t>
      </w:r>
      <w:r>
        <w:t>"</w:t>
      </w:r>
      <w:r w:rsidRPr="007421AC">
        <w:t>;</w:t>
      </w:r>
    </w:p>
    <w:p w14:paraId="53F18A74" w14:textId="77777777" w:rsidR="007421AC" w:rsidRPr="007421AC" w:rsidRDefault="007421AC" w:rsidP="007421AC"/>
    <w:p w14:paraId="745964DF" w14:textId="77777777" w:rsidR="007421AC" w:rsidRPr="007421AC" w:rsidRDefault="007421AC" w:rsidP="007421AC">
      <w:pPr>
        <w:ind w:left="1440" w:firstLine="720"/>
      </w:pPr>
      <w:r w:rsidRPr="007421AC">
        <w:t>H)</w:t>
      </w:r>
      <w:r>
        <w:tab/>
        <w:t>"</w:t>
      </w:r>
      <w:r w:rsidRPr="007421AC">
        <w:t>relieves itching, cracking, burning</w:t>
      </w:r>
      <w:r>
        <w:t>"</w:t>
      </w:r>
      <w:r w:rsidRPr="007421AC">
        <w:t>;</w:t>
      </w:r>
    </w:p>
    <w:p w14:paraId="247FABF6" w14:textId="77777777" w:rsidR="007421AC" w:rsidRPr="007421AC" w:rsidRDefault="007421AC" w:rsidP="007421AC"/>
    <w:p w14:paraId="50F4B40A" w14:textId="77777777" w:rsidR="007421AC" w:rsidRPr="007421AC" w:rsidRDefault="007421AC" w:rsidP="007421AC">
      <w:pPr>
        <w:ind w:left="1440" w:firstLine="720"/>
      </w:pPr>
      <w:r w:rsidRPr="007421AC">
        <w:t>I)</w:t>
      </w:r>
      <w:r>
        <w:tab/>
        <w:t>"</w:t>
      </w:r>
      <w:r w:rsidRPr="007421AC">
        <w:t>a soaking aid for sprains and bruises</w:t>
      </w:r>
      <w:r>
        <w:t>"</w:t>
      </w:r>
      <w:r w:rsidRPr="007421AC">
        <w:t>;</w:t>
      </w:r>
    </w:p>
    <w:p w14:paraId="56ABBBE6" w14:textId="77777777" w:rsidR="007421AC" w:rsidRPr="007421AC" w:rsidRDefault="007421AC" w:rsidP="007421AC"/>
    <w:p w14:paraId="15543F59" w14:textId="77777777" w:rsidR="007421AC" w:rsidRPr="007421AC" w:rsidRDefault="007421AC" w:rsidP="007421AC">
      <w:pPr>
        <w:ind w:left="1440" w:firstLine="720"/>
      </w:pPr>
      <w:r w:rsidRPr="007421AC">
        <w:t>J)</w:t>
      </w:r>
      <w:r>
        <w:tab/>
        <w:t>"</w:t>
      </w:r>
      <w:r w:rsidRPr="007421AC">
        <w:t>relieves muscular aches and pains</w:t>
      </w:r>
      <w:r>
        <w:t>"</w:t>
      </w:r>
      <w:r w:rsidRPr="007421AC">
        <w:t>;</w:t>
      </w:r>
    </w:p>
    <w:p w14:paraId="5C0EF62C" w14:textId="77777777" w:rsidR="007421AC" w:rsidRPr="007421AC" w:rsidRDefault="007421AC" w:rsidP="007421AC"/>
    <w:p w14:paraId="4506E2B5" w14:textId="77777777" w:rsidR="007421AC" w:rsidRPr="007421AC" w:rsidRDefault="007421AC" w:rsidP="007421AC">
      <w:pPr>
        <w:ind w:left="1440" w:firstLine="720"/>
      </w:pPr>
      <w:r w:rsidRPr="007421AC">
        <w:t>K)</w:t>
      </w:r>
      <w:r>
        <w:tab/>
        <w:t>"</w:t>
      </w:r>
      <w:r w:rsidRPr="007421AC">
        <w:t>cures athlete</w:t>
      </w:r>
      <w:r>
        <w:t>'</w:t>
      </w:r>
      <w:r w:rsidRPr="007421AC">
        <w:t>s foot</w:t>
      </w:r>
      <w:r>
        <w:t>"</w:t>
      </w:r>
      <w:r w:rsidRPr="007421AC">
        <w:t>;</w:t>
      </w:r>
    </w:p>
    <w:p w14:paraId="343402BC" w14:textId="77777777" w:rsidR="007421AC" w:rsidRPr="007421AC" w:rsidRDefault="007421AC" w:rsidP="007421AC"/>
    <w:p w14:paraId="4A59BCFD" w14:textId="191AB779" w:rsidR="007421AC" w:rsidRPr="007421AC" w:rsidRDefault="007421AC" w:rsidP="007421AC">
      <w:pPr>
        <w:ind w:left="1440" w:firstLine="720"/>
      </w:pPr>
      <w:r w:rsidRPr="007421AC">
        <w:t>L)</w:t>
      </w:r>
      <w:r>
        <w:tab/>
        <w:t>"</w:t>
      </w:r>
      <w:r w:rsidRPr="007421AC">
        <w:t>relieves skin irritation, cha</w:t>
      </w:r>
      <w:r w:rsidR="00FC7D1D">
        <w:t>fing, heat rash</w:t>
      </w:r>
      <w:r w:rsidR="00ED2D3A">
        <w:t>,</w:t>
      </w:r>
      <w:r w:rsidR="00FC7D1D">
        <w:t xml:space="preserve"> and diaper rash"</w:t>
      </w:r>
      <w:r w:rsidRPr="007421AC">
        <w:t>;</w:t>
      </w:r>
    </w:p>
    <w:p w14:paraId="6FB415D1" w14:textId="77777777" w:rsidR="007421AC" w:rsidRPr="007421AC" w:rsidRDefault="007421AC" w:rsidP="007421AC"/>
    <w:p w14:paraId="6AB5DFF2" w14:textId="191CE489" w:rsidR="007421AC" w:rsidRPr="007421AC" w:rsidRDefault="007421AC" w:rsidP="007421AC">
      <w:pPr>
        <w:ind w:left="1440" w:firstLine="720"/>
      </w:pPr>
      <w:r w:rsidRPr="007421AC">
        <w:t>M)</w:t>
      </w:r>
      <w:r>
        <w:tab/>
      </w:r>
      <w:r w:rsidR="00760EEE">
        <w:t>"</w:t>
      </w:r>
      <w:r w:rsidRPr="007421AC">
        <w:t>relief from the pain of sunburn</w:t>
      </w:r>
      <w:r w:rsidR="00FC7D1D">
        <w:t>"</w:t>
      </w:r>
      <w:r w:rsidRPr="007421AC">
        <w:t>;</w:t>
      </w:r>
      <w:r w:rsidR="00ED2D3A">
        <w:t xml:space="preserve"> and</w:t>
      </w:r>
    </w:p>
    <w:p w14:paraId="5E5D2BD7" w14:textId="77777777" w:rsidR="007421AC" w:rsidRPr="007421AC" w:rsidRDefault="007421AC" w:rsidP="007421AC"/>
    <w:p w14:paraId="3767CAA5" w14:textId="77777777" w:rsidR="007421AC" w:rsidRPr="007421AC" w:rsidRDefault="007421AC" w:rsidP="007421AC">
      <w:pPr>
        <w:ind w:left="1440" w:firstLine="720"/>
      </w:pPr>
      <w:r w:rsidRPr="007421AC">
        <w:t>N)</w:t>
      </w:r>
      <w:r>
        <w:tab/>
      </w:r>
      <w:r w:rsidRPr="007421AC">
        <w:t>"soothes pain".</w:t>
      </w:r>
    </w:p>
    <w:p w14:paraId="23D5F93B" w14:textId="77777777" w:rsidR="007421AC" w:rsidRPr="007421AC" w:rsidRDefault="007421AC" w:rsidP="007421AC"/>
    <w:p w14:paraId="62C70561" w14:textId="04782D98" w:rsidR="007421AC" w:rsidRPr="007421AC" w:rsidRDefault="007421AC" w:rsidP="007421AC">
      <w:pPr>
        <w:ind w:left="2160" w:hanging="720"/>
      </w:pPr>
      <w:r w:rsidRPr="007421AC">
        <w:t>2)</w:t>
      </w:r>
      <w:r>
        <w:tab/>
      </w:r>
      <w:r w:rsidRPr="007421AC">
        <w:t xml:space="preserve">The use of the terms </w:t>
      </w:r>
      <w:r>
        <w:t>"</w:t>
      </w:r>
      <w:r w:rsidRPr="007421AC">
        <w:t>antiseptic</w:t>
      </w:r>
      <w:r>
        <w:t>"</w:t>
      </w:r>
      <w:r w:rsidRPr="007421AC">
        <w:t>,</w:t>
      </w:r>
      <w:r w:rsidR="00916177">
        <w:t xml:space="preserve"> "</w:t>
      </w:r>
      <w:r w:rsidRPr="007421AC">
        <w:t>antibacterial</w:t>
      </w:r>
      <w:r w:rsidR="00916177">
        <w:t>"</w:t>
      </w:r>
      <w:r w:rsidR="00ED2D3A">
        <w:t>,</w:t>
      </w:r>
      <w:r w:rsidRPr="007421AC">
        <w:t xml:space="preserve"> or </w:t>
      </w:r>
      <w:r w:rsidR="00916177">
        <w:t>"</w:t>
      </w:r>
      <w:r w:rsidRPr="007421AC">
        <w:t>kills germs</w:t>
      </w:r>
      <w:r w:rsidR="00916177">
        <w:t>"</w:t>
      </w:r>
      <w:r w:rsidRPr="007421AC">
        <w:t xml:space="preserve"> may or may not constitute a medicinal claim.  </w:t>
      </w:r>
    </w:p>
    <w:p w14:paraId="082635E1" w14:textId="77777777" w:rsidR="007421AC" w:rsidRPr="007421AC" w:rsidRDefault="007421AC" w:rsidP="007421AC"/>
    <w:p w14:paraId="3CEDB1D6" w14:textId="77777777" w:rsidR="007421AC" w:rsidRPr="007421AC" w:rsidRDefault="007421AC" w:rsidP="007421AC">
      <w:pPr>
        <w:ind w:left="2880" w:hanging="720"/>
      </w:pPr>
      <w:r w:rsidRPr="007421AC">
        <w:t>A)</w:t>
      </w:r>
      <w:r>
        <w:tab/>
      </w:r>
      <w:r w:rsidRPr="007421AC">
        <w:t>The use of these terms in conjunction with a claim that the product kills germs in general does not constitute a medicinal claim.</w:t>
      </w:r>
    </w:p>
    <w:p w14:paraId="05CC21F5" w14:textId="77777777" w:rsidR="007421AC" w:rsidRPr="007421AC" w:rsidRDefault="007421AC" w:rsidP="007421AC"/>
    <w:p w14:paraId="033F64DC" w14:textId="1179E12F" w:rsidR="007421AC" w:rsidRPr="007421AC" w:rsidRDefault="007421AC" w:rsidP="007421AC">
      <w:pPr>
        <w:ind w:left="2880" w:hanging="720"/>
      </w:pPr>
      <w:r w:rsidRPr="007421AC">
        <w:t>B)</w:t>
      </w:r>
      <w:r>
        <w:tab/>
      </w:r>
      <w:r w:rsidRPr="007421AC">
        <w:t>However, a claim that a product is for use as an antiseptic to kill germs to prevent infection in cuts, scrapes, abrasions</w:t>
      </w:r>
      <w:r w:rsidR="00ED2D3A">
        <w:t>,</w:t>
      </w:r>
      <w:r w:rsidRPr="007421AC">
        <w:t xml:space="preserve"> and burns does constitute a medicinal claim.  </w:t>
      </w:r>
    </w:p>
    <w:p w14:paraId="320D0FE2" w14:textId="77777777" w:rsidR="007421AC" w:rsidRPr="007421AC" w:rsidRDefault="007421AC" w:rsidP="007421AC"/>
    <w:p w14:paraId="3A272147" w14:textId="77777777" w:rsidR="007421AC" w:rsidRPr="007421AC" w:rsidRDefault="007421AC" w:rsidP="007421AC">
      <w:pPr>
        <w:ind w:left="2160" w:hanging="720"/>
      </w:pPr>
      <w:r w:rsidRPr="007421AC">
        <w:t>3)</w:t>
      </w:r>
      <w:r>
        <w:tab/>
      </w:r>
      <w:r w:rsidRPr="007421AC">
        <w:t>Examples of claims that do not constitute medicinal claims include, but are not limited to:</w:t>
      </w:r>
    </w:p>
    <w:p w14:paraId="0A3478EA" w14:textId="77777777" w:rsidR="007421AC" w:rsidRPr="007421AC" w:rsidRDefault="007421AC" w:rsidP="007421AC"/>
    <w:p w14:paraId="1A0F4D80" w14:textId="77777777" w:rsidR="007421AC" w:rsidRPr="007421AC" w:rsidRDefault="007421AC" w:rsidP="007421AC">
      <w:pPr>
        <w:ind w:left="1440" w:firstLine="720"/>
      </w:pPr>
      <w:r w:rsidRPr="007421AC">
        <w:t>A)</w:t>
      </w:r>
      <w:r>
        <w:tab/>
      </w:r>
      <w:r w:rsidR="00916177">
        <w:t>"</w:t>
      </w:r>
      <w:r w:rsidRPr="007421AC">
        <w:t>cools</w:t>
      </w:r>
      <w:r w:rsidR="00916177">
        <w:t>"</w:t>
      </w:r>
      <w:r w:rsidRPr="007421AC">
        <w:t>;</w:t>
      </w:r>
    </w:p>
    <w:p w14:paraId="581CEC95" w14:textId="77777777" w:rsidR="007421AC" w:rsidRPr="007421AC" w:rsidRDefault="007421AC" w:rsidP="007421AC"/>
    <w:p w14:paraId="68ACFC19" w14:textId="77777777" w:rsidR="007421AC" w:rsidRPr="007421AC" w:rsidRDefault="007421AC" w:rsidP="007421AC">
      <w:pPr>
        <w:ind w:left="1440" w:firstLine="720"/>
      </w:pPr>
      <w:r w:rsidRPr="007421AC">
        <w:lastRenderedPageBreak/>
        <w:t>B)</w:t>
      </w:r>
      <w:r>
        <w:tab/>
      </w:r>
      <w:r w:rsidR="00916177">
        <w:t>"</w:t>
      </w:r>
      <w:r w:rsidRPr="007421AC">
        <w:t>absorbs wetness that can breed fungus</w:t>
      </w:r>
      <w:r w:rsidR="00916177">
        <w:t>"</w:t>
      </w:r>
      <w:r w:rsidRPr="007421AC">
        <w:t>;</w:t>
      </w:r>
    </w:p>
    <w:p w14:paraId="4F504178" w14:textId="77777777" w:rsidR="007421AC" w:rsidRPr="007421AC" w:rsidRDefault="007421AC" w:rsidP="007421AC"/>
    <w:p w14:paraId="54EC7222" w14:textId="77777777" w:rsidR="007421AC" w:rsidRPr="007421AC" w:rsidRDefault="007421AC" w:rsidP="007421AC">
      <w:pPr>
        <w:ind w:left="1440" w:firstLine="720"/>
      </w:pPr>
      <w:r w:rsidRPr="007421AC">
        <w:t>C)</w:t>
      </w:r>
      <w:r>
        <w:tab/>
      </w:r>
      <w:r w:rsidR="00916177">
        <w:t>"</w:t>
      </w:r>
      <w:r w:rsidRPr="007421AC">
        <w:t>deodorant</w:t>
      </w:r>
      <w:r w:rsidR="00C91935">
        <w:t>"</w:t>
      </w:r>
      <w:r w:rsidRPr="007421AC">
        <w:t xml:space="preserve"> or </w:t>
      </w:r>
      <w:r w:rsidR="00C91935">
        <w:t>"</w:t>
      </w:r>
      <w:r w:rsidRPr="007421AC">
        <w:t>destroys odors</w:t>
      </w:r>
      <w:r w:rsidR="00916177">
        <w:t>"</w:t>
      </w:r>
      <w:r w:rsidRPr="007421AC">
        <w:t>;</w:t>
      </w:r>
    </w:p>
    <w:p w14:paraId="0DE35E84" w14:textId="77777777" w:rsidR="007421AC" w:rsidRPr="007421AC" w:rsidRDefault="007421AC" w:rsidP="007421AC"/>
    <w:p w14:paraId="66ADB176" w14:textId="77777777" w:rsidR="007421AC" w:rsidRPr="007421AC" w:rsidRDefault="007421AC" w:rsidP="007421AC">
      <w:pPr>
        <w:ind w:left="1440" w:firstLine="720"/>
      </w:pPr>
      <w:r w:rsidRPr="007421AC">
        <w:t>D)</w:t>
      </w:r>
      <w:r>
        <w:tab/>
      </w:r>
      <w:r w:rsidR="00916177">
        <w:t>"</w:t>
      </w:r>
      <w:r w:rsidRPr="007421AC">
        <w:t>moisturizes</w:t>
      </w:r>
      <w:r w:rsidR="00916177">
        <w:t>"</w:t>
      </w:r>
      <w:r w:rsidRPr="007421AC">
        <w:t>;</w:t>
      </w:r>
    </w:p>
    <w:p w14:paraId="307DEEF5" w14:textId="77777777" w:rsidR="007421AC" w:rsidRPr="007421AC" w:rsidRDefault="007421AC" w:rsidP="007421AC"/>
    <w:p w14:paraId="6A4506D7" w14:textId="77777777" w:rsidR="007421AC" w:rsidRPr="007421AC" w:rsidRDefault="007421AC" w:rsidP="007421AC">
      <w:pPr>
        <w:ind w:left="1440" w:firstLine="720"/>
      </w:pPr>
      <w:r w:rsidRPr="007421AC">
        <w:t>E)</w:t>
      </w:r>
      <w:r>
        <w:tab/>
      </w:r>
      <w:r w:rsidR="00916177">
        <w:t>"</w:t>
      </w:r>
      <w:r w:rsidRPr="007421AC">
        <w:t>freshens breath</w:t>
      </w:r>
      <w:r w:rsidR="00916177">
        <w:t>"</w:t>
      </w:r>
      <w:r w:rsidRPr="007421AC">
        <w:t>;</w:t>
      </w:r>
    </w:p>
    <w:p w14:paraId="75245E23" w14:textId="77777777" w:rsidR="007421AC" w:rsidRPr="007421AC" w:rsidRDefault="007421AC" w:rsidP="007421AC"/>
    <w:p w14:paraId="0F3C6479" w14:textId="77777777" w:rsidR="007421AC" w:rsidRPr="007421AC" w:rsidRDefault="007421AC" w:rsidP="007421AC">
      <w:pPr>
        <w:ind w:left="1440" w:firstLine="720"/>
      </w:pPr>
      <w:r w:rsidRPr="007421AC">
        <w:t>F)</w:t>
      </w:r>
      <w:r>
        <w:tab/>
      </w:r>
      <w:r w:rsidR="00916177">
        <w:t>"</w:t>
      </w:r>
      <w:r w:rsidRPr="007421AC">
        <w:t>antiperspirant</w:t>
      </w:r>
      <w:r w:rsidR="00916177">
        <w:t>"</w:t>
      </w:r>
      <w:r w:rsidRPr="007421AC">
        <w:t>;</w:t>
      </w:r>
    </w:p>
    <w:p w14:paraId="1AE71DE5" w14:textId="77777777" w:rsidR="007421AC" w:rsidRPr="007421AC" w:rsidRDefault="007421AC" w:rsidP="007421AC"/>
    <w:p w14:paraId="2F72ACEA" w14:textId="77777777" w:rsidR="007421AC" w:rsidRPr="007421AC" w:rsidRDefault="007421AC" w:rsidP="007421AC">
      <w:pPr>
        <w:ind w:left="1440" w:firstLine="720"/>
      </w:pPr>
      <w:r w:rsidRPr="007421AC">
        <w:t>G)</w:t>
      </w:r>
      <w:r>
        <w:tab/>
      </w:r>
      <w:r w:rsidR="00916177">
        <w:t>"</w:t>
      </w:r>
      <w:r w:rsidRPr="007421AC">
        <w:t>sunscreen</w:t>
      </w:r>
      <w:r w:rsidR="00916177">
        <w:t>"</w:t>
      </w:r>
      <w:r w:rsidRPr="007421AC">
        <w:t>;</w:t>
      </w:r>
    </w:p>
    <w:p w14:paraId="5D6054DD" w14:textId="77777777" w:rsidR="007421AC" w:rsidRPr="007421AC" w:rsidRDefault="007421AC" w:rsidP="007421AC"/>
    <w:p w14:paraId="53A4838B" w14:textId="3095DCDF" w:rsidR="007421AC" w:rsidRPr="007421AC" w:rsidRDefault="007421AC" w:rsidP="007421AC">
      <w:pPr>
        <w:ind w:left="1440" w:firstLine="720"/>
      </w:pPr>
      <w:r w:rsidRPr="007421AC">
        <w:t>H)</w:t>
      </w:r>
      <w:r>
        <w:tab/>
      </w:r>
      <w:r w:rsidR="00916177">
        <w:t>"</w:t>
      </w:r>
      <w:r w:rsidRPr="007421AC">
        <w:t>prevents</w:t>
      </w:r>
      <w:r w:rsidR="00916177">
        <w:t>"</w:t>
      </w:r>
      <w:r w:rsidRPr="007421AC">
        <w:t>;</w:t>
      </w:r>
      <w:r w:rsidR="00ED2D3A">
        <w:t xml:space="preserve"> and</w:t>
      </w:r>
      <w:r w:rsidRPr="007421AC">
        <w:t xml:space="preserve"> </w:t>
      </w:r>
    </w:p>
    <w:p w14:paraId="69573C7E" w14:textId="77777777" w:rsidR="007421AC" w:rsidRPr="007421AC" w:rsidRDefault="007421AC" w:rsidP="007421AC"/>
    <w:p w14:paraId="52B8952C" w14:textId="77777777" w:rsidR="007421AC" w:rsidRPr="007421AC" w:rsidRDefault="007421AC" w:rsidP="007421AC">
      <w:pPr>
        <w:ind w:left="1440" w:firstLine="720"/>
      </w:pPr>
      <w:r w:rsidRPr="007421AC">
        <w:t>I)</w:t>
      </w:r>
      <w:r>
        <w:tab/>
      </w:r>
      <w:r w:rsidR="00916177">
        <w:t>"</w:t>
      </w:r>
      <w:r w:rsidRPr="007421AC">
        <w:t>protects</w:t>
      </w:r>
      <w:r w:rsidR="00916177">
        <w:t>"</w:t>
      </w:r>
      <w:r w:rsidRPr="007421AC">
        <w:t>.</w:t>
      </w:r>
    </w:p>
    <w:p w14:paraId="0E3FAC4D" w14:textId="77777777" w:rsidR="007421AC" w:rsidRPr="007421AC" w:rsidRDefault="007421AC" w:rsidP="007421AC"/>
    <w:p w14:paraId="3BC1CE5B" w14:textId="7C877DDF" w:rsidR="007421AC" w:rsidRPr="007421AC" w:rsidRDefault="009C38E6" w:rsidP="007421AC">
      <w:pPr>
        <w:ind w:left="1440" w:hanging="720"/>
      </w:pPr>
      <w:r>
        <w:t>d)</w:t>
      </w:r>
      <w:r w:rsidR="007421AC">
        <w:tab/>
      </w:r>
      <w:r w:rsidR="007421AC" w:rsidRPr="007421AC">
        <w:t xml:space="preserve">Grooming and Hygiene Products.  </w:t>
      </w:r>
      <w:r w:rsidR="007421AC" w:rsidRPr="00060013">
        <w:rPr>
          <w:i/>
        </w:rPr>
        <w:t xml:space="preserve">Beginning September 1, 2009, "nonprescription medicines and drugs" does not include grooming and hygiene products.  "Grooming and hygiene products" includes, but is not limited to, soaps and cleaning solutions, shampoo, toothpaste, mouthwash, antiperspirants, and sun tan lotions and </w:t>
      </w:r>
      <w:r w:rsidR="00202209">
        <w:rPr>
          <w:iCs/>
        </w:rPr>
        <w:t>sun</w:t>
      </w:r>
      <w:r w:rsidR="003156D7">
        <w:t xml:space="preserve"> </w:t>
      </w:r>
      <w:r w:rsidR="007421AC" w:rsidRPr="00060013">
        <w:rPr>
          <w:i/>
        </w:rPr>
        <w:t>screens, unless those products are available by prescription only, regardless of whether the products meet the definition of "over-the-counter</w:t>
      </w:r>
      <w:r w:rsidR="00060013">
        <w:rPr>
          <w:i/>
        </w:rPr>
        <w:t xml:space="preserve"> </w:t>
      </w:r>
      <w:r w:rsidR="007421AC" w:rsidRPr="00060013">
        <w:rPr>
          <w:i/>
        </w:rPr>
        <w:t xml:space="preserve">drugs".  </w:t>
      </w:r>
      <w:r w:rsidR="00916177" w:rsidRPr="00060013">
        <w:rPr>
          <w:i/>
        </w:rPr>
        <w:t>"</w:t>
      </w:r>
      <w:r w:rsidR="007421AC" w:rsidRPr="00060013">
        <w:rPr>
          <w:i/>
        </w:rPr>
        <w:t>Over-the-counter</w:t>
      </w:r>
      <w:r w:rsidR="00060013">
        <w:rPr>
          <w:i/>
        </w:rPr>
        <w:t xml:space="preserve"> </w:t>
      </w:r>
      <w:r w:rsidR="007421AC" w:rsidRPr="00060013">
        <w:rPr>
          <w:i/>
        </w:rPr>
        <w:t>drug" means a drug for human use that contains a label that identifies the produc</w:t>
      </w:r>
      <w:r w:rsidR="00FC7D1D" w:rsidRPr="00060013">
        <w:rPr>
          <w:i/>
        </w:rPr>
        <w:t>t as a drug as required by 21 C</w:t>
      </w:r>
      <w:r w:rsidR="007421AC" w:rsidRPr="00060013">
        <w:rPr>
          <w:i/>
        </w:rPr>
        <w:t>FR 201.66.  The "over-the-counter</w:t>
      </w:r>
      <w:r w:rsidR="00060013">
        <w:rPr>
          <w:i/>
        </w:rPr>
        <w:t xml:space="preserve"> </w:t>
      </w:r>
      <w:r w:rsidR="007421AC" w:rsidRPr="00060013">
        <w:rPr>
          <w:i/>
        </w:rPr>
        <w:t xml:space="preserve">drug" label includes </w:t>
      </w:r>
      <w:r w:rsidR="00060013">
        <w:rPr>
          <w:i/>
        </w:rPr>
        <w:t>a</w:t>
      </w:r>
      <w:r w:rsidR="007421AC" w:rsidRPr="00060013">
        <w:rPr>
          <w:i/>
        </w:rPr>
        <w:t xml:space="preserve"> "Drug Facts" panel or</w:t>
      </w:r>
      <w:r w:rsidR="003156D7">
        <w:rPr>
          <w:i/>
        </w:rPr>
        <w:t xml:space="preserve"> a</w:t>
      </w:r>
      <w:r w:rsidR="007421AC" w:rsidRPr="00060013">
        <w:rPr>
          <w:i/>
        </w:rPr>
        <w:t xml:space="preserve"> statement of the </w:t>
      </w:r>
      <w:r w:rsidR="000522BD">
        <w:rPr>
          <w:i/>
          <w:iCs/>
        </w:rPr>
        <w:t>"</w:t>
      </w:r>
      <w:r w:rsidR="00202209" w:rsidRPr="00202209">
        <w:rPr>
          <w:i/>
          <w:iCs/>
        </w:rPr>
        <w:t>active ingredient(s)</w:t>
      </w:r>
      <w:r w:rsidR="000522BD">
        <w:rPr>
          <w:i/>
          <w:iCs/>
        </w:rPr>
        <w:t>"</w:t>
      </w:r>
      <w:r w:rsidR="007421AC" w:rsidRPr="00060013">
        <w:rPr>
          <w:i/>
        </w:rPr>
        <w:t xml:space="preserve"> with a list of those ingredients contained in the compound, substance or preparation.</w:t>
      </w:r>
      <w:r w:rsidR="00202209" w:rsidRPr="00202209">
        <w:rPr>
          <w:iCs/>
        </w:rPr>
        <w:t xml:space="preserve"> </w:t>
      </w:r>
      <w:r w:rsidR="007421AC" w:rsidRPr="00202209">
        <w:rPr>
          <w:iCs/>
        </w:rPr>
        <w:t xml:space="preserve"> </w:t>
      </w:r>
      <w:r w:rsidR="00202209" w:rsidRPr="00202209">
        <w:t>[35 ILCS 120/2-10]</w:t>
      </w:r>
    </w:p>
    <w:p w14:paraId="15163E5F" w14:textId="77777777" w:rsidR="007421AC" w:rsidRPr="007421AC" w:rsidRDefault="007421AC" w:rsidP="007421AC"/>
    <w:p w14:paraId="116376AA" w14:textId="77777777" w:rsidR="007421AC" w:rsidRPr="007421AC" w:rsidRDefault="007421AC" w:rsidP="007421AC">
      <w:pPr>
        <w:ind w:left="720" w:firstLine="720"/>
      </w:pPr>
      <w:r w:rsidRPr="007421AC">
        <w:t>1)</w:t>
      </w:r>
      <w:r>
        <w:tab/>
      </w:r>
      <w:r w:rsidRPr="007421AC">
        <w:t>As a result, on or after September 1, 2009</w:t>
      </w:r>
      <w:r w:rsidR="00060013">
        <w:t>:</w:t>
      </w:r>
      <w:r w:rsidRPr="007421AC">
        <w:t xml:space="preserve"> </w:t>
      </w:r>
    </w:p>
    <w:p w14:paraId="2FCC1B6B" w14:textId="77777777" w:rsidR="007421AC" w:rsidRDefault="007421AC" w:rsidP="007421AC"/>
    <w:p w14:paraId="4444B289" w14:textId="74F4DEB3" w:rsidR="007421AC" w:rsidRPr="007421AC" w:rsidRDefault="007421AC" w:rsidP="007421AC">
      <w:pPr>
        <w:ind w:left="2880" w:hanging="720"/>
      </w:pPr>
      <w:r w:rsidRPr="007421AC">
        <w:t>A)</w:t>
      </w:r>
      <w:r>
        <w:tab/>
      </w:r>
      <w:r w:rsidRPr="007421AC">
        <w:t xml:space="preserve">nonprescription medicines and drugs that are grooming and hygiene products do not qualify for the 1% rate of tax for medicines and drugs under subsection </w:t>
      </w:r>
      <w:r w:rsidR="00202209">
        <w:t>(c)</w:t>
      </w:r>
      <w:r w:rsidRPr="007421AC">
        <w:t>.  Grooming and hygiene products do not qualify for the 1% rate, regardless of whether the products make medicinal claims or meet the definition of over-the-counter</w:t>
      </w:r>
      <w:r w:rsidR="00060013">
        <w:t xml:space="preserve"> </w:t>
      </w:r>
      <w:r w:rsidRPr="007421AC">
        <w:t>drugs.  Grooming and hygiene products are taxed at the general merchandise rate of 6.25%.</w:t>
      </w:r>
    </w:p>
    <w:p w14:paraId="1A82035E" w14:textId="77777777" w:rsidR="007421AC" w:rsidRPr="007421AC" w:rsidRDefault="007421AC" w:rsidP="007421AC"/>
    <w:p w14:paraId="08C7FF93" w14:textId="77777777" w:rsidR="007421AC" w:rsidRPr="007421AC" w:rsidRDefault="007421AC" w:rsidP="007421AC">
      <w:pPr>
        <w:ind w:left="2880" w:hanging="720"/>
      </w:pPr>
      <w:r w:rsidRPr="007421AC">
        <w:t>B)</w:t>
      </w:r>
      <w:r>
        <w:tab/>
      </w:r>
      <w:r w:rsidRPr="007421AC">
        <w:t xml:space="preserve">products available only with a prescription are not </w:t>
      </w:r>
      <w:r w:rsidR="00916177">
        <w:t>"</w:t>
      </w:r>
      <w:r w:rsidRPr="007421AC">
        <w:t>grooming and hygiene products</w:t>
      </w:r>
      <w:r w:rsidR="00916177">
        <w:t>"</w:t>
      </w:r>
      <w:r w:rsidRPr="007421AC">
        <w:t>.</w:t>
      </w:r>
    </w:p>
    <w:p w14:paraId="7BA45662" w14:textId="77777777" w:rsidR="007421AC" w:rsidRPr="007421AC" w:rsidRDefault="007421AC" w:rsidP="007421AC"/>
    <w:p w14:paraId="6A92DF57" w14:textId="77777777" w:rsidR="007421AC" w:rsidRPr="007421AC" w:rsidRDefault="007421AC" w:rsidP="007421AC">
      <w:pPr>
        <w:ind w:left="2160" w:hanging="720"/>
      </w:pPr>
      <w:r w:rsidRPr="007421AC">
        <w:t>2)</w:t>
      </w:r>
      <w:r>
        <w:tab/>
      </w:r>
      <w:r w:rsidRPr="007421AC">
        <w:t>Examples of products that are grooming and hygiene products include, but are not limited to:</w:t>
      </w:r>
    </w:p>
    <w:p w14:paraId="1F8F029F" w14:textId="77777777" w:rsidR="007421AC" w:rsidRPr="007421AC" w:rsidRDefault="007421AC" w:rsidP="007421AC"/>
    <w:p w14:paraId="4C644475" w14:textId="00473533" w:rsidR="007421AC" w:rsidRPr="007421AC" w:rsidRDefault="007421AC" w:rsidP="007421AC">
      <w:pPr>
        <w:ind w:left="1440" w:firstLine="720"/>
      </w:pPr>
      <w:r w:rsidRPr="007421AC">
        <w:t>A)</w:t>
      </w:r>
      <w:r>
        <w:tab/>
      </w:r>
      <w:r w:rsidRPr="007421AC">
        <w:t>all shampoos, hair conditioners</w:t>
      </w:r>
      <w:r w:rsidR="00ED2D3A">
        <w:t>,</w:t>
      </w:r>
      <w:r w:rsidRPr="007421AC">
        <w:t xml:space="preserve"> and hair care products;</w:t>
      </w:r>
    </w:p>
    <w:p w14:paraId="3DA32D45" w14:textId="77777777" w:rsidR="007421AC" w:rsidRDefault="007421AC" w:rsidP="007421AC"/>
    <w:p w14:paraId="380C9811" w14:textId="77777777" w:rsidR="007421AC" w:rsidRPr="007421AC" w:rsidRDefault="007421AC" w:rsidP="007421AC">
      <w:pPr>
        <w:ind w:left="1440" w:firstLine="720"/>
      </w:pPr>
      <w:r w:rsidRPr="007421AC">
        <w:lastRenderedPageBreak/>
        <w:t>B)</w:t>
      </w:r>
      <w:r>
        <w:tab/>
      </w:r>
      <w:r w:rsidRPr="007421AC">
        <w:t>shaving creams or lotions;</w:t>
      </w:r>
    </w:p>
    <w:p w14:paraId="5632A282" w14:textId="77777777" w:rsidR="007421AC" w:rsidRDefault="007421AC" w:rsidP="007421AC"/>
    <w:p w14:paraId="6F91495D" w14:textId="77777777" w:rsidR="007421AC" w:rsidRPr="007421AC" w:rsidRDefault="007421AC" w:rsidP="007421AC">
      <w:pPr>
        <w:ind w:left="1440" w:firstLine="720"/>
      </w:pPr>
      <w:r w:rsidRPr="007421AC">
        <w:t>C)</w:t>
      </w:r>
      <w:r>
        <w:tab/>
      </w:r>
      <w:r w:rsidRPr="007421AC">
        <w:t>deodorants;</w:t>
      </w:r>
    </w:p>
    <w:p w14:paraId="33B86375" w14:textId="77777777" w:rsidR="007421AC" w:rsidRDefault="007421AC" w:rsidP="007421AC"/>
    <w:p w14:paraId="43CC3DEB" w14:textId="77777777" w:rsidR="007421AC" w:rsidRPr="007421AC" w:rsidRDefault="007421AC" w:rsidP="007421AC">
      <w:pPr>
        <w:ind w:left="1440" w:firstLine="720"/>
      </w:pPr>
      <w:r w:rsidRPr="007421AC">
        <w:t>D)</w:t>
      </w:r>
      <w:r>
        <w:tab/>
      </w:r>
      <w:r w:rsidRPr="007421AC">
        <w:t>moisturizers;</w:t>
      </w:r>
    </w:p>
    <w:p w14:paraId="0D7045FA" w14:textId="77777777" w:rsidR="007421AC" w:rsidRDefault="007421AC" w:rsidP="007421AC"/>
    <w:p w14:paraId="273946FD" w14:textId="77777777" w:rsidR="007421AC" w:rsidRPr="007421AC" w:rsidRDefault="007421AC" w:rsidP="007421AC">
      <w:pPr>
        <w:ind w:left="1440" w:firstLine="720"/>
      </w:pPr>
      <w:r w:rsidRPr="007421AC">
        <w:t>E)</w:t>
      </w:r>
      <w:r>
        <w:tab/>
      </w:r>
      <w:r w:rsidRPr="007421AC">
        <w:t>breath spray</w:t>
      </w:r>
      <w:r w:rsidR="00060013">
        <w:t>;</w:t>
      </w:r>
    </w:p>
    <w:p w14:paraId="5B65101B" w14:textId="77777777" w:rsidR="007421AC" w:rsidRDefault="007421AC" w:rsidP="007421AC"/>
    <w:p w14:paraId="4F27BE7D" w14:textId="77777777" w:rsidR="007421AC" w:rsidRPr="007421AC" w:rsidRDefault="007421AC" w:rsidP="007421AC">
      <w:pPr>
        <w:ind w:left="1440" w:firstLine="720"/>
      </w:pPr>
      <w:r w:rsidRPr="007421AC">
        <w:t>F)</w:t>
      </w:r>
      <w:r>
        <w:tab/>
      </w:r>
      <w:r w:rsidR="00C12B97">
        <w:t xml:space="preserve">all </w:t>
      </w:r>
      <w:r w:rsidRPr="007421AC">
        <w:t>condoms</w:t>
      </w:r>
      <w:r w:rsidR="006A5A8A">
        <w:t>,</w:t>
      </w:r>
      <w:r w:rsidR="00C12B97">
        <w:t xml:space="preserve"> with and without spermicide</w:t>
      </w:r>
      <w:r w:rsidR="00060013">
        <w:t>;</w:t>
      </w:r>
    </w:p>
    <w:p w14:paraId="42C3A3B7" w14:textId="77777777" w:rsidR="007421AC" w:rsidRDefault="007421AC" w:rsidP="007421AC"/>
    <w:p w14:paraId="666C894E" w14:textId="77777777" w:rsidR="007421AC" w:rsidRPr="007421AC" w:rsidRDefault="007421AC" w:rsidP="007421AC">
      <w:pPr>
        <w:ind w:left="1440" w:firstLine="720"/>
      </w:pPr>
      <w:r w:rsidRPr="007421AC">
        <w:t>G)</w:t>
      </w:r>
      <w:r>
        <w:tab/>
      </w:r>
      <w:r w:rsidRPr="007421AC">
        <w:t xml:space="preserve">baby </w:t>
      </w:r>
      <w:r w:rsidR="00C12B97">
        <w:t xml:space="preserve">diapers </w:t>
      </w:r>
      <w:r w:rsidRPr="007421AC">
        <w:t>and adult diapers;</w:t>
      </w:r>
    </w:p>
    <w:p w14:paraId="6CDC6FC4" w14:textId="77777777" w:rsidR="007421AC" w:rsidRDefault="007421AC" w:rsidP="007421AC"/>
    <w:p w14:paraId="5FB8AAC3" w14:textId="77777777" w:rsidR="007421AC" w:rsidRPr="007421AC" w:rsidRDefault="007421AC" w:rsidP="007421AC">
      <w:pPr>
        <w:ind w:left="1440" w:firstLine="720"/>
      </w:pPr>
      <w:r w:rsidRPr="007421AC">
        <w:t>H)</w:t>
      </w:r>
      <w:r>
        <w:tab/>
      </w:r>
      <w:r w:rsidRPr="007421AC">
        <w:t>baby powder;</w:t>
      </w:r>
    </w:p>
    <w:p w14:paraId="4A7BDEB8" w14:textId="77777777" w:rsidR="007421AC" w:rsidRDefault="007421AC" w:rsidP="009A5487"/>
    <w:p w14:paraId="0D1C178E" w14:textId="77777777" w:rsidR="007421AC" w:rsidRPr="007421AC" w:rsidRDefault="007421AC" w:rsidP="007421AC">
      <w:pPr>
        <w:ind w:left="1440" w:firstLine="720"/>
      </w:pPr>
      <w:r w:rsidRPr="007421AC">
        <w:t>I)</w:t>
      </w:r>
      <w:r>
        <w:tab/>
      </w:r>
      <w:r w:rsidRPr="007421AC">
        <w:t>contact lens solutions;</w:t>
      </w:r>
    </w:p>
    <w:p w14:paraId="09C06CD8" w14:textId="77777777" w:rsidR="007421AC" w:rsidRDefault="007421AC" w:rsidP="007421AC"/>
    <w:p w14:paraId="361C4E2C" w14:textId="77777777" w:rsidR="007421AC" w:rsidRPr="007421AC" w:rsidRDefault="007421AC" w:rsidP="007421AC">
      <w:pPr>
        <w:ind w:left="1440" w:firstLine="720"/>
      </w:pPr>
      <w:r w:rsidRPr="007421AC">
        <w:t>J)</w:t>
      </w:r>
      <w:r>
        <w:tab/>
      </w:r>
      <w:r w:rsidRPr="007421AC">
        <w:t>hand sanitizers;</w:t>
      </w:r>
    </w:p>
    <w:p w14:paraId="76EFAE32" w14:textId="77777777" w:rsidR="007421AC" w:rsidRDefault="007421AC" w:rsidP="007421AC"/>
    <w:p w14:paraId="63FAA78D" w14:textId="77777777" w:rsidR="007421AC" w:rsidRPr="007421AC" w:rsidRDefault="007421AC" w:rsidP="007421AC">
      <w:pPr>
        <w:ind w:left="1440" w:firstLine="720"/>
      </w:pPr>
      <w:r w:rsidRPr="007421AC">
        <w:t>K)</w:t>
      </w:r>
      <w:r>
        <w:tab/>
      </w:r>
      <w:r w:rsidRPr="007421AC">
        <w:t>acne products;</w:t>
      </w:r>
    </w:p>
    <w:p w14:paraId="21FAC1F0" w14:textId="77777777" w:rsidR="007421AC" w:rsidRDefault="007421AC" w:rsidP="007421AC"/>
    <w:p w14:paraId="2BEED560" w14:textId="46D0A55E" w:rsidR="007421AC" w:rsidRPr="007421AC" w:rsidRDefault="007421AC" w:rsidP="007421AC">
      <w:pPr>
        <w:ind w:left="1440" w:firstLine="720"/>
      </w:pPr>
      <w:r w:rsidRPr="007421AC">
        <w:t>L)</w:t>
      </w:r>
      <w:r>
        <w:tab/>
      </w:r>
      <w:r w:rsidRPr="007421AC">
        <w:t>skin creams, lotions, ointments</w:t>
      </w:r>
      <w:r w:rsidR="00ED2D3A">
        <w:t>,</w:t>
      </w:r>
      <w:r w:rsidRPr="007421AC">
        <w:t xml:space="preserve"> and conditioners;</w:t>
      </w:r>
    </w:p>
    <w:p w14:paraId="047C9EC4" w14:textId="77777777" w:rsidR="007421AC" w:rsidRDefault="007421AC" w:rsidP="007421AC"/>
    <w:p w14:paraId="3BE38558" w14:textId="77777777" w:rsidR="007421AC" w:rsidRPr="007421AC" w:rsidRDefault="007421AC" w:rsidP="007421AC">
      <w:pPr>
        <w:ind w:left="1440" w:firstLine="720"/>
      </w:pPr>
      <w:r w:rsidRPr="007421AC">
        <w:t>M)</w:t>
      </w:r>
      <w:r>
        <w:tab/>
      </w:r>
      <w:r w:rsidRPr="007421AC">
        <w:t xml:space="preserve">foot powders; </w:t>
      </w:r>
    </w:p>
    <w:p w14:paraId="227F4707" w14:textId="77777777" w:rsidR="007421AC" w:rsidRDefault="007421AC" w:rsidP="007421AC"/>
    <w:p w14:paraId="07D4AB04" w14:textId="77777777" w:rsidR="007421AC" w:rsidRPr="007421AC" w:rsidRDefault="007421AC" w:rsidP="007421AC">
      <w:pPr>
        <w:ind w:left="1440" w:firstLine="720"/>
      </w:pPr>
      <w:r w:rsidRPr="007421AC">
        <w:t>N)</w:t>
      </w:r>
      <w:r>
        <w:tab/>
      </w:r>
      <w:r w:rsidRPr="007421AC">
        <w:t xml:space="preserve">foot wear insoles that are intended to eliminate odor; </w:t>
      </w:r>
    </w:p>
    <w:p w14:paraId="04B17945" w14:textId="77777777" w:rsidR="007421AC" w:rsidRDefault="007421AC" w:rsidP="007421AC"/>
    <w:p w14:paraId="2786041D" w14:textId="77777777" w:rsidR="007421AC" w:rsidRPr="007421AC" w:rsidRDefault="007421AC" w:rsidP="00324ACF">
      <w:pPr>
        <w:ind w:left="2880" w:hanging="720"/>
      </w:pPr>
      <w:r w:rsidRPr="007421AC">
        <w:t>O)</w:t>
      </w:r>
      <w:r>
        <w:tab/>
      </w:r>
      <w:r w:rsidRPr="007421AC">
        <w:t>feminine hygiene products</w:t>
      </w:r>
      <w:r w:rsidR="00324ACF">
        <w:t xml:space="preserve"> such as feminine wipes, washes, powders and douches, but, beginning January 1, 2017 through </w:t>
      </w:r>
      <w:r w:rsidR="000023EA" w:rsidRPr="00387D98">
        <w:rPr>
          <w:szCs w:val="24"/>
        </w:rPr>
        <w:t>December 31, 2026</w:t>
      </w:r>
      <w:r w:rsidR="00324ACF">
        <w:t xml:space="preserve">, </w:t>
      </w:r>
      <w:r w:rsidR="000023EA" w:rsidRPr="00387D98">
        <w:rPr>
          <w:szCs w:val="24"/>
        </w:rPr>
        <w:t>the following feminine hygiene products are exempt from tax:</w:t>
      </w:r>
      <w:r w:rsidR="00324ACF">
        <w:t xml:space="preserve"> tampons, menstrual pads, and menstrual cups</w:t>
      </w:r>
      <w:r w:rsidR="000023EA" w:rsidRPr="00387D98">
        <w:rPr>
          <w:szCs w:val="24"/>
        </w:rPr>
        <w:t xml:space="preserve"> (see </w:t>
      </w:r>
      <w:r w:rsidR="00936D1D">
        <w:rPr>
          <w:szCs w:val="24"/>
        </w:rPr>
        <w:t xml:space="preserve">Section </w:t>
      </w:r>
      <w:r w:rsidR="000023EA" w:rsidRPr="00387D98">
        <w:rPr>
          <w:szCs w:val="24"/>
        </w:rPr>
        <w:t>130.120(vv))</w:t>
      </w:r>
      <w:r w:rsidR="00324ACF" w:rsidRPr="007421AC">
        <w:t xml:space="preserve">; </w:t>
      </w:r>
      <w:r w:rsidRPr="007421AC">
        <w:t>and</w:t>
      </w:r>
    </w:p>
    <w:p w14:paraId="5B58A147" w14:textId="77777777" w:rsidR="007421AC" w:rsidRDefault="007421AC" w:rsidP="009A5487"/>
    <w:p w14:paraId="72300B57" w14:textId="77777777" w:rsidR="007421AC" w:rsidRPr="007421AC" w:rsidRDefault="007421AC" w:rsidP="007421AC">
      <w:pPr>
        <w:ind w:left="1440" w:firstLine="720"/>
      </w:pPr>
      <w:r w:rsidRPr="007421AC">
        <w:t>P)</w:t>
      </w:r>
      <w:r>
        <w:tab/>
      </w:r>
      <w:r w:rsidRPr="007421AC">
        <w:t>lip balms</w:t>
      </w:r>
      <w:r w:rsidR="00060013">
        <w:t>.</w:t>
      </w:r>
    </w:p>
    <w:p w14:paraId="382FEDAF" w14:textId="77777777" w:rsidR="007421AC" w:rsidRDefault="007421AC" w:rsidP="007421AC"/>
    <w:p w14:paraId="21BE2DC4" w14:textId="7110819E" w:rsidR="007421AC" w:rsidRPr="007421AC" w:rsidRDefault="007421AC" w:rsidP="007421AC">
      <w:pPr>
        <w:ind w:left="2160" w:hanging="720"/>
      </w:pPr>
      <w:r w:rsidRPr="007421AC">
        <w:t>3)</w:t>
      </w:r>
      <w:r>
        <w:tab/>
      </w:r>
      <w:r w:rsidRPr="007421AC">
        <w:t xml:space="preserve">The following products are not grooming and hygiene products </w:t>
      </w:r>
      <w:r w:rsidR="00C91935">
        <w:t xml:space="preserve">and </w:t>
      </w:r>
      <w:r w:rsidRPr="007421AC">
        <w:t xml:space="preserve">may qualify for the 1% rate if they meet the requirements of subsection </w:t>
      </w:r>
      <w:r w:rsidR="00202209">
        <w:t>(c)</w:t>
      </w:r>
      <w:r w:rsidRPr="007421AC">
        <w:t>:</w:t>
      </w:r>
    </w:p>
    <w:p w14:paraId="17EE6DDB" w14:textId="77777777" w:rsidR="007421AC" w:rsidRPr="007421AC" w:rsidRDefault="007421AC" w:rsidP="007421AC"/>
    <w:p w14:paraId="30F92022" w14:textId="77777777" w:rsidR="007421AC" w:rsidRPr="007421AC" w:rsidRDefault="007421AC" w:rsidP="007421AC">
      <w:pPr>
        <w:ind w:left="1440" w:firstLine="720"/>
      </w:pPr>
      <w:r w:rsidRPr="007421AC">
        <w:t>A)</w:t>
      </w:r>
      <w:r>
        <w:tab/>
      </w:r>
      <w:r w:rsidRPr="007421AC">
        <w:t>hydrocortisone creams or ointments;</w:t>
      </w:r>
    </w:p>
    <w:p w14:paraId="60528D52" w14:textId="77777777" w:rsidR="007421AC" w:rsidRDefault="007421AC" w:rsidP="007421AC"/>
    <w:p w14:paraId="5A045BE1" w14:textId="77777777" w:rsidR="007421AC" w:rsidRPr="007421AC" w:rsidRDefault="007421AC" w:rsidP="007421AC">
      <w:pPr>
        <w:ind w:left="1440" w:firstLine="720"/>
      </w:pPr>
      <w:r w:rsidRPr="007421AC">
        <w:t>B)</w:t>
      </w:r>
      <w:r>
        <w:tab/>
      </w:r>
      <w:r w:rsidRPr="007421AC">
        <w:t>anti-itch creams or ointments;</w:t>
      </w:r>
    </w:p>
    <w:p w14:paraId="74459F73" w14:textId="77777777" w:rsidR="007421AC" w:rsidRDefault="007421AC" w:rsidP="007421AC"/>
    <w:p w14:paraId="2E030161" w14:textId="77777777" w:rsidR="007421AC" w:rsidRPr="007421AC" w:rsidRDefault="007421AC" w:rsidP="007421AC">
      <w:pPr>
        <w:ind w:left="1440" w:firstLine="720"/>
      </w:pPr>
      <w:r w:rsidRPr="007421AC">
        <w:t>C)</w:t>
      </w:r>
      <w:r>
        <w:tab/>
      </w:r>
      <w:r w:rsidRPr="007421AC">
        <w:t>vaginal creams or ointments</w:t>
      </w:r>
      <w:r w:rsidR="00060013">
        <w:t>;</w:t>
      </w:r>
    </w:p>
    <w:p w14:paraId="4458B0CB" w14:textId="77777777" w:rsidR="007421AC" w:rsidRDefault="007421AC" w:rsidP="007421AC"/>
    <w:p w14:paraId="19832B53" w14:textId="77777777" w:rsidR="007421AC" w:rsidRPr="007421AC" w:rsidRDefault="007421AC" w:rsidP="007421AC">
      <w:pPr>
        <w:ind w:left="1440" w:firstLine="720"/>
      </w:pPr>
      <w:r w:rsidRPr="007421AC">
        <w:t>D)</w:t>
      </w:r>
      <w:r>
        <w:tab/>
      </w:r>
      <w:r w:rsidRPr="007421AC">
        <w:t>nasal sprays;</w:t>
      </w:r>
    </w:p>
    <w:p w14:paraId="5821BEE1" w14:textId="77777777" w:rsidR="007421AC" w:rsidRDefault="007421AC" w:rsidP="007421AC"/>
    <w:p w14:paraId="21A4B2A1" w14:textId="77777777" w:rsidR="007421AC" w:rsidRPr="007421AC" w:rsidRDefault="007421AC" w:rsidP="007421AC">
      <w:pPr>
        <w:ind w:left="1440" w:firstLine="720"/>
      </w:pPr>
      <w:r w:rsidRPr="007421AC">
        <w:t>E)</w:t>
      </w:r>
      <w:r>
        <w:tab/>
      </w:r>
      <w:r w:rsidRPr="007421AC">
        <w:t>eye drops;</w:t>
      </w:r>
    </w:p>
    <w:p w14:paraId="46658BC0" w14:textId="77777777" w:rsidR="007421AC" w:rsidRDefault="007421AC" w:rsidP="007421AC"/>
    <w:p w14:paraId="40AF269B" w14:textId="77777777" w:rsidR="007421AC" w:rsidRPr="007421AC" w:rsidRDefault="007421AC" w:rsidP="007421AC">
      <w:pPr>
        <w:ind w:left="1440" w:firstLine="720"/>
      </w:pPr>
      <w:r w:rsidRPr="007421AC">
        <w:t>F)</w:t>
      </w:r>
      <w:r>
        <w:tab/>
      </w:r>
      <w:r w:rsidRPr="007421AC">
        <w:t>topical pain relievers;</w:t>
      </w:r>
    </w:p>
    <w:p w14:paraId="1A68EAB1" w14:textId="77777777" w:rsidR="007421AC" w:rsidRDefault="007421AC" w:rsidP="007421AC"/>
    <w:p w14:paraId="46004EBC" w14:textId="77777777" w:rsidR="007421AC" w:rsidRPr="007421AC" w:rsidRDefault="007421AC" w:rsidP="007421AC">
      <w:pPr>
        <w:ind w:left="1440" w:firstLine="720"/>
      </w:pPr>
      <w:r w:rsidRPr="007421AC">
        <w:t>G)</w:t>
      </w:r>
      <w:r>
        <w:tab/>
      </w:r>
      <w:r w:rsidRPr="007421AC">
        <w:t>ice/heat creams;</w:t>
      </w:r>
    </w:p>
    <w:p w14:paraId="14D95240" w14:textId="77777777" w:rsidR="007421AC" w:rsidRDefault="007421AC" w:rsidP="007421AC"/>
    <w:p w14:paraId="70350D75" w14:textId="77777777" w:rsidR="007421AC" w:rsidRPr="007421AC" w:rsidRDefault="007421AC" w:rsidP="007421AC">
      <w:pPr>
        <w:ind w:left="1440" w:firstLine="720"/>
      </w:pPr>
      <w:r w:rsidRPr="007421AC">
        <w:t>H)</w:t>
      </w:r>
      <w:r>
        <w:tab/>
      </w:r>
      <w:r w:rsidRPr="007421AC">
        <w:t>rubbing alcohol;</w:t>
      </w:r>
    </w:p>
    <w:p w14:paraId="3E5221CA" w14:textId="77777777" w:rsidR="007421AC" w:rsidRDefault="007421AC" w:rsidP="007421AC"/>
    <w:p w14:paraId="6FE70597" w14:textId="77777777" w:rsidR="007421AC" w:rsidRPr="007421AC" w:rsidRDefault="007421AC" w:rsidP="007421AC">
      <w:pPr>
        <w:ind w:left="1440" w:firstLine="720"/>
      </w:pPr>
      <w:r w:rsidRPr="007421AC">
        <w:t>I)</w:t>
      </w:r>
      <w:r>
        <w:tab/>
      </w:r>
      <w:r w:rsidRPr="007421AC">
        <w:t>denture creams or adhesives; and</w:t>
      </w:r>
    </w:p>
    <w:p w14:paraId="0CCE6F70" w14:textId="77777777" w:rsidR="007421AC" w:rsidRDefault="007421AC" w:rsidP="007421AC"/>
    <w:p w14:paraId="6695DFA5" w14:textId="77777777" w:rsidR="007421AC" w:rsidRPr="007421AC" w:rsidRDefault="007421AC" w:rsidP="007421AC">
      <w:pPr>
        <w:ind w:left="1440" w:firstLine="720"/>
      </w:pPr>
      <w:r w:rsidRPr="007421AC">
        <w:t>J)</w:t>
      </w:r>
      <w:r>
        <w:tab/>
      </w:r>
      <w:r w:rsidRPr="007421AC">
        <w:t>styptic pencils</w:t>
      </w:r>
      <w:r w:rsidR="00060013">
        <w:t>.</w:t>
      </w:r>
    </w:p>
    <w:p w14:paraId="1EB1B37B" w14:textId="77777777" w:rsidR="007421AC" w:rsidRDefault="007421AC" w:rsidP="007421AC"/>
    <w:p w14:paraId="223F36CC" w14:textId="21498FB3" w:rsidR="007421AC" w:rsidRPr="007421AC" w:rsidRDefault="007421AC" w:rsidP="007421AC">
      <w:pPr>
        <w:ind w:left="2160" w:hanging="720"/>
      </w:pPr>
      <w:r w:rsidRPr="007421AC">
        <w:t>4)</w:t>
      </w:r>
      <w:r>
        <w:tab/>
      </w:r>
      <w:r w:rsidRPr="007421AC">
        <w:t xml:space="preserve">Nonprescription medicines and drugs and products that are not grooming and hygiene products do not qualify for the 1% rate of tax unless they meet the requirements of subsection </w:t>
      </w:r>
      <w:r w:rsidR="00324ACF">
        <w:t>(c)</w:t>
      </w:r>
      <w:r w:rsidRPr="007421AC">
        <w:t>.</w:t>
      </w:r>
    </w:p>
    <w:p w14:paraId="6E260407" w14:textId="77777777" w:rsidR="007421AC" w:rsidRPr="007421AC" w:rsidRDefault="007421AC" w:rsidP="007421AC"/>
    <w:p w14:paraId="43756B2B" w14:textId="77777777" w:rsidR="007421AC" w:rsidRPr="007421AC" w:rsidRDefault="007421AC" w:rsidP="007421AC">
      <w:pPr>
        <w:ind w:left="2160" w:hanging="720"/>
      </w:pPr>
      <w:r w:rsidRPr="007421AC">
        <w:t>5)</w:t>
      </w:r>
      <w:r>
        <w:tab/>
      </w:r>
      <w:r w:rsidRPr="007421AC">
        <w:t>Products that are taken orally and ingested, such as vitamins, supplements</w:t>
      </w:r>
      <w:r w:rsidR="00060013">
        <w:t xml:space="preserve"> and</w:t>
      </w:r>
      <w:r w:rsidRPr="007421AC">
        <w:t xml:space="preserve"> weight gain or weight loss products, are not grooming and hygiene products.</w:t>
      </w:r>
    </w:p>
    <w:p w14:paraId="0A9D1662" w14:textId="77777777" w:rsidR="007421AC" w:rsidRPr="007421AC" w:rsidRDefault="007421AC" w:rsidP="007421AC"/>
    <w:p w14:paraId="47706533" w14:textId="77777777" w:rsidR="007421AC" w:rsidRDefault="00324ACF" w:rsidP="007421AC">
      <w:pPr>
        <w:ind w:left="1440" w:hanging="720"/>
      </w:pPr>
      <w:r>
        <w:t>e)</w:t>
      </w:r>
      <w:r w:rsidR="007421AC">
        <w:tab/>
      </w:r>
      <w:r w:rsidR="007421AC" w:rsidRPr="007421AC">
        <w:t xml:space="preserve">Medical Appliances:  A medical appliance is an item </w:t>
      </w:r>
      <w:r w:rsidR="00060013">
        <w:t xml:space="preserve">that </w:t>
      </w:r>
      <w:r w:rsidR="007421AC" w:rsidRPr="007421AC">
        <w:t xml:space="preserve">is used to directly substitute for a malfunctioning part of the human body.  </w:t>
      </w:r>
    </w:p>
    <w:p w14:paraId="3DE726D3" w14:textId="77777777" w:rsidR="007421AC" w:rsidRDefault="007421AC" w:rsidP="009A5487"/>
    <w:p w14:paraId="67C94990" w14:textId="4D64D7B3" w:rsidR="007421AC" w:rsidRPr="007421AC" w:rsidRDefault="007421AC" w:rsidP="007421AC">
      <w:pPr>
        <w:ind w:left="2160" w:hanging="720"/>
      </w:pPr>
      <w:r>
        <w:t>1)</w:t>
      </w:r>
      <w:r>
        <w:tab/>
      </w:r>
      <w:r w:rsidRPr="007421AC">
        <w:t xml:space="preserve">For purposes of this </w:t>
      </w:r>
      <w:r w:rsidR="00060013">
        <w:t>S</w:t>
      </w:r>
      <w:r w:rsidRPr="007421AC">
        <w:t>ection, an item that becomes part of the human body by substituting for any part of the body that is lost or diminished because of congenital defects, trauma, infection, tumors</w:t>
      </w:r>
      <w:r w:rsidR="00ED2D3A">
        <w:t>,</w:t>
      </w:r>
      <w:r w:rsidRPr="007421AC">
        <w:t xml:space="preserve"> or disease is considered a medical appliance.  Examples of medical appliances that will qualify the product for the low rate of tax include, but are not limited to:</w:t>
      </w:r>
    </w:p>
    <w:p w14:paraId="3017FC25" w14:textId="77777777" w:rsidR="007421AC" w:rsidRPr="007421AC" w:rsidRDefault="007421AC" w:rsidP="007421AC"/>
    <w:p w14:paraId="2330E153" w14:textId="1E1A7EE6" w:rsidR="007421AC" w:rsidRPr="007421AC" w:rsidRDefault="007421AC" w:rsidP="00202209">
      <w:pPr>
        <w:ind w:left="2880" w:hanging="720"/>
      </w:pPr>
      <w:r w:rsidRPr="007421AC">
        <w:t>A)</w:t>
      </w:r>
      <w:r>
        <w:tab/>
      </w:r>
      <w:r w:rsidRPr="007421AC">
        <w:t xml:space="preserve">breast implants that restore breasts after </w:t>
      </w:r>
      <w:r w:rsidR="00202209" w:rsidRPr="00202209">
        <w:t>removal due to cancer or for preventative, medical reasons;</w:t>
      </w:r>
    </w:p>
    <w:p w14:paraId="2540E460" w14:textId="77777777" w:rsidR="007421AC" w:rsidRPr="007421AC" w:rsidRDefault="007421AC" w:rsidP="007421AC"/>
    <w:p w14:paraId="45860BB2" w14:textId="77777777" w:rsidR="007421AC" w:rsidRPr="007421AC" w:rsidRDefault="007421AC" w:rsidP="007421AC">
      <w:pPr>
        <w:ind w:left="1440" w:firstLine="720"/>
      </w:pPr>
      <w:r w:rsidRPr="007421AC">
        <w:t>B)</w:t>
      </w:r>
      <w:r>
        <w:tab/>
      </w:r>
      <w:r w:rsidRPr="007421AC">
        <w:t>heart pacemakers;</w:t>
      </w:r>
    </w:p>
    <w:p w14:paraId="427B76D1" w14:textId="77777777" w:rsidR="007421AC" w:rsidRPr="007421AC" w:rsidRDefault="007421AC" w:rsidP="007421AC"/>
    <w:p w14:paraId="158A10E3" w14:textId="77777777" w:rsidR="007421AC" w:rsidRPr="007421AC" w:rsidRDefault="007421AC" w:rsidP="007421AC">
      <w:pPr>
        <w:ind w:left="1440" w:firstLine="720"/>
      </w:pPr>
      <w:r w:rsidRPr="007421AC">
        <w:t>C)</w:t>
      </w:r>
      <w:r>
        <w:tab/>
      </w:r>
      <w:r w:rsidRPr="007421AC">
        <w:t>artificial limbs;</w:t>
      </w:r>
    </w:p>
    <w:p w14:paraId="6CB68996" w14:textId="77777777" w:rsidR="007421AC" w:rsidRPr="007421AC" w:rsidRDefault="007421AC" w:rsidP="007421AC"/>
    <w:p w14:paraId="31C93761" w14:textId="77777777" w:rsidR="007421AC" w:rsidRPr="007421AC" w:rsidRDefault="007421AC" w:rsidP="007421AC">
      <w:pPr>
        <w:ind w:left="1440" w:firstLine="720"/>
      </w:pPr>
      <w:r w:rsidRPr="007421AC">
        <w:t>D)</w:t>
      </w:r>
      <w:r>
        <w:tab/>
      </w:r>
      <w:r w:rsidRPr="007421AC">
        <w:t>dental prosthetics;</w:t>
      </w:r>
    </w:p>
    <w:p w14:paraId="0F5E4FB2" w14:textId="77777777" w:rsidR="007421AC" w:rsidRPr="007421AC" w:rsidRDefault="007421AC" w:rsidP="007421AC"/>
    <w:p w14:paraId="30240FC5" w14:textId="77777777" w:rsidR="007421AC" w:rsidRPr="007421AC" w:rsidRDefault="007421AC" w:rsidP="007421AC">
      <w:pPr>
        <w:ind w:left="1440" w:firstLine="720"/>
      </w:pPr>
      <w:r w:rsidRPr="007421AC">
        <w:t>E)</w:t>
      </w:r>
      <w:r>
        <w:tab/>
      </w:r>
      <w:r w:rsidRPr="007421AC">
        <w:t>crutches and orthopedic braces;</w:t>
      </w:r>
    </w:p>
    <w:p w14:paraId="727DC391" w14:textId="77777777" w:rsidR="007421AC" w:rsidRPr="007421AC" w:rsidRDefault="007421AC" w:rsidP="007421AC"/>
    <w:p w14:paraId="5DC48B0F" w14:textId="77777777" w:rsidR="007421AC" w:rsidRPr="007421AC" w:rsidRDefault="007421AC" w:rsidP="007421AC">
      <w:pPr>
        <w:ind w:left="1440" w:firstLine="720"/>
      </w:pPr>
      <w:r w:rsidRPr="007421AC">
        <w:t>F)</w:t>
      </w:r>
      <w:r>
        <w:tab/>
      </w:r>
      <w:r w:rsidRPr="007421AC">
        <w:t>dialysis machines (including the dialyzer);</w:t>
      </w:r>
    </w:p>
    <w:p w14:paraId="5817A22D" w14:textId="77777777" w:rsidR="007421AC" w:rsidRPr="007421AC" w:rsidRDefault="007421AC" w:rsidP="007421AC"/>
    <w:p w14:paraId="1DB58F7C" w14:textId="79831238" w:rsidR="007421AC" w:rsidRPr="007421AC" w:rsidRDefault="007421AC" w:rsidP="007421AC">
      <w:pPr>
        <w:ind w:left="1440" w:firstLine="720"/>
      </w:pPr>
      <w:r w:rsidRPr="007421AC">
        <w:t>G)</w:t>
      </w:r>
      <w:r>
        <w:tab/>
      </w:r>
      <w:r w:rsidRPr="007421AC">
        <w:t xml:space="preserve">wheelchairs; </w:t>
      </w:r>
    </w:p>
    <w:p w14:paraId="594E5A8B" w14:textId="77777777" w:rsidR="007421AC" w:rsidRPr="007421AC" w:rsidRDefault="007421AC" w:rsidP="007421AC"/>
    <w:p w14:paraId="2DF45FD0" w14:textId="345EF84A" w:rsidR="007421AC" w:rsidRDefault="00A546AD" w:rsidP="007421AC">
      <w:pPr>
        <w:ind w:left="1440" w:firstLine="720"/>
      </w:pPr>
      <w:r>
        <w:t>H</w:t>
      </w:r>
      <w:r w:rsidR="007421AC" w:rsidRPr="007421AC">
        <w:t>)</w:t>
      </w:r>
      <w:r w:rsidR="007421AC">
        <w:tab/>
      </w:r>
      <w:r w:rsidR="007421AC" w:rsidRPr="007421AC">
        <w:t>mastectomy forms and bras</w:t>
      </w:r>
      <w:r w:rsidR="00202209">
        <w:t>;</w:t>
      </w:r>
    </w:p>
    <w:p w14:paraId="6E38BD21" w14:textId="11BC987F" w:rsidR="00202209" w:rsidRDefault="00202209" w:rsidP="00B26A61"/>
    <w:p w14:paraId="19A363D5" w14:textId="3E565DD4" w:rsidR="00202209" w:rsidRPr="00202209" w:rsidRDefault="00202209" w:rsidP="00202209">
      <w:pPr>
        <w:ind w:left="1440" w:firstLine="720"/>
      </w:pPr>
      <w:r w:rsidRPr="00202209">
        <w:t>I)</w:t>
      </w:r>
      <w:r>
        <w:tab/>
      </w:r>
      <w:r w:rsidRPr="00202209">
        <w:t>mobility scooters; and</w:t>
      </w:r>
    </w:p>
    <w:p w14:paraId="2C39B04E" w14:textId="77777777" w:rsidR="00202209" w:rsidRPr="00202209" w:rsidRDefault="00202209" w:rsidP="00B26A61"/>
    <w:p w14:paraId="0B32FD35" w14:textId="00F47C6F" w:rsidR="00202209" w:rsidRPr="007421AC" w:rsidRDefault="00202209" w:rsidP="00202209">
      <w:pPr>
        <w:ind w:left="1440" w:firstLine="720"/>
      </w:pPr>
      <w:r w:rsidRPr="00202209">
        <w:t>J)</w:t>
      </w:r>
      <w:r>
        <w:tab/>
      </w:r>
      <w:r w:rsidRPr="00202209">
        <w:t>sleep apnea devices.</w:t>
      </w:r>
    </w:p>
    <w:p w14:paraId="130C75D3" w14:textId="77777777" w:rsidR="007421AC" w:rsidRPr="007421AC" w:rsidRDefault="007421AC" w:rsidP="007421AC"/>
    <w:p w14:paraId="6010C929" w14:textId="3A67F1CB" w:rsidR="007421AC" w:rsidRPr="007421AC" w:rsidRDefault="007421AC" w:rsidP="007421AC">
      <w:pPr>
        <w:ind w:left="2160" w:hanging="720"/>
      </w:pPr>
      <w:r w:rsidRPr="007421AC">
        <w:t>2)</w:t>
      </w:r>
      <w:r>
        <w:tab/>
      </w:r>
      <w:r w:rsidRPr="007421AC">
        <w:t xml:space="preserve">Corrective medical appliances such as hearing aids, eyeglasses, contact </w:t>
      </w:r>
      <w:r w:rsidR="00202209">
        <w:t>lenses,</w:t>
      </w:r>
      <w:r w:rsidRPr="007421AC">
        <w:t xml:space="preserve"> and orthodontic braces qualify as medical appliances subject to the low rate of tax.</w:t>
      </w:r>
    </w:p>
    <w:p w14:paraId="7F021BDB" w14:textId="77777777" w:rsidR="007421AC" w:rsidRPr="007421AC" w:rsidRDefault="007421AC" w:rsidP="007421AC"/>
    <w:p w14:paraId="0EF3AB54" w14:textId="30B3BA02" w:rsidR="007421AC" w:rsidRPr="007421AC" w:rsidRDefault="007421AC" w:rsidP="007421AC">
      <w:pPr>
        <w:ind w:left="2160" w:hanging="720"/>
      </w:pPr>
      <w:r w:rsidRPr="007421AC">
        <w:t>3)</w:t>
      </w:r>
      <w:r>
        <w:tab/>
      </w:r>
      <w:r w:rsidRPr="007421AC">
        <w:t>Sterile band-aids, dressings, bandages</w:t>
      </w:r>
      <w:r w:rsidR="00ED2D3A">
        <w:t>,</w:t>
      </w:r>
      <w:r w:rsidRPr="007421AC">
        <w:t xml:space="preserve"> and gauze qualify for the low rate because they serve as a substitute for skin.</w:t>
      </w:r>
    </w:p>
    <w:p w14:paraId="35007847" w14:textId="77777777" w:rsidR="007421AC" w:rsidRPr="007421AC" w:rsidRDefault="007421AC" w:rsidP="007421AC"/>
    <w:p w14:paraId="6E130F8F" w14:textId="114ADA69" w:rsidR="007421AC" w:rsidRPr="007421AC" w:rsidRDefault="007421AC" w:rsidP="007421AC">
      <w:pPr>
        <w:ind w:left="2160" w:hanging="720"/>
      </w:pPr>
      <w:r w:rsidRPr="007421AC">
        <w:t>4)</w:t>
      </w:r>
      <w:r>
        <w:tab/>
      </w:r>
      <w:r w:rsidRPr="007421AC">
        <w:t xml:space="preserve">Items transferred incident to cosmetic procedures are not considered medical appliances.  For purposes of this </w:t>
      </w:r>
      <w:r w:rsidR="00060013">
        <w:t>S</w:t>
      </w:r>
      <w:r w:rsidRPr="007421AC">
        <w:t>ection, a cosmeti</w:t>
      </w:r>
      <w:r w:rsidR="00916177">
        <w:t>c procedure means any procedure</w:t>
      </w:r>
      <w:r w:rsidRPr="007421AC">
        <w:t xml:space="preserve"> performed on an individual that is directed at improving the individual</w:t>
      </w:r>
      <w:r w:rsidR="00916177">
        <w:t>'</w:t>
      </w:r>
      <w:r w:rsidRPr="007421AC">
        <w:t>s appearance and that does not prevent or treat illness or disease, promote the proper function of the body or substitute for any part of the body that is</w:t>
      </w:r>
      <w:r w:rsidR="00916177">
        <w:t xml:space="preserve"> lost or diminished because of congenital defects, </w:t>
      </w:r>
      <w:r w:rsidRPr="007421AC">
        <w:t>trauma, infection, tumors</w:t>
      </w:r>
      <w:r w:rsidR="00ED2D3A">
        <w:t>,</w:t>
      </w:r>
      <w:r w:rsidRPr="007421AC">
        <w:t xml:space="preserve"> or disease.  Cosmetic procedures include, but are not limited to, elective breast, pectoral</w:t>
      </w:r>
      <w:r w:rsidR="00ED2D3A">
        <w:t>,</w:t>
      </w:r>
      <w:r w:rsidRPr="007421AC">
        <w:t xml:space="preserve"> or buttock augmentation.  </w:t>
      </w:r>
    </w:p>
    <w:p w14:paraId="6C48E3FF" w14:textId="77777777" w:rsidR="007421AC" w:rsidRPr="007421AC" w:rsidRDefault="007421AC" w:rsidP="007421AC"/>
    <w:p w14:paraId="435FA200" w14:textId="40B3DA74" w:rsidR="007421AC" w:rsidRPr="007421AC" w:rsidRDefault="007421AC" w:rsidP="007421AC">
      <w:pPr>
        <w:ind w:left="2160" w:hanging="720"/>
      </w:pPr>
      <w:r w:rsidRPr="007421AC">
        <w:t>5)</w:t>
      </w:r>
      <w:r>
        <w:tab/>
      </w:r>
      <w:r w:rsidRPr="007421AC">
        <w:t xml:space="preserve">Diagnostic equipment shall not be deemed to be a medical appliance, except as provided in Section </w:t>
      </w:r>
      <w:r w:rsidR="00A546AD">
        <w:t>130.311</w:t>
      </w:r>
      <w:r w:rsidR="00324ACF">
        <w:t>(g)</w:t>
      </w:r>
      <w:r w:rsidRPr="007421AC">
        <w:t>.  Other medical tools, devices</w:t>
      </w:r>
      <w:r w:rsidR="00ED2D3A">
        <w:t>,</w:t>
      </w:r>
      <w:r w:rsidRPr="007421AC">
        <w:t xml:space="preserve"> and equipment such as x-ray machines, laboratory equipment</w:t>
      </w:r>
      <w:r w:rsidR="00ED2D3A">
        <w:t>,</w:t>
      </w:r>
      <w:r w:rsidRPr="007421AC">
        <w:t xml:space="preserve"> and surgical instruments </w:t>
      </w:r>
      <w:r w:rsidR="00060013">
        <w:t xml:space="preserve">that </w:t>
      </w:r>
      <w:r w:rsidRPr="007421AC">
        <w:t xml:space="preserve">may be used in the treatment of patients but </w:t>
      </w:r>
      <w:r w:rsidR="00060013">
        <w:t xml:space="preserve">that </w:t>
      </w:r>
      <w:r w:rsidRPr="007421AC">
        <w:t xml:space="preserve">do not directly substitute for a malfunctioning part of the human body do not qualify as medical appliances.  Sometimes a kit of items is sold where the purchaser will use the kit items to perform </w:t>
      </w:r>
      <w:r w:rsidR="00202209" w:rsidRPr="00202209">
        <w:t>self-treatment</w:t>
      </w:r>
      <w:r w:rsidRPr="007421AC">
        <w:t>.  The kit will contain paraphernalia and sometimes medicines.  An example is a kit sold for the removal of ear wax.  Because the paraphernalia hardware is for treatment</w:t>
      </w:r>
      <w:r w:rsidR="00060013">
        <w:t>,</w:t>
      </w:r>
      <w:r w:rsidRPr="007421AC">
        <w:t xml:space="preserve"> it generally does not qualify as a medical appliance.  However, the </w:t>
      </w:r>
      <w:r w:rsidR="00060013">
        <w:t>D</w:t>
      </w:r>
      <w:r w:rsidRPr="007421AC">
        <w:t xml:space="preserve">epartment will consider the selling price of the entire kit to be taxable at the reduced rate when the value of the medicines in the kit is more than half of the total selling price of the kit. </w:t>
      </w:r>
    </w:p>
    <w:p w14:paraId="46D6B749" w14:textId="77777777" w:rsidR="007421AC" w:rsidRPr="007421AC" w:rsidRDefault="007421AC" w:rsidP="007421AC"/>
    <w:p w14:paraId="36424AD4" w14:textId="5F90ABFC" w:rsidR="007421AC" w:rsidRPr="007421AC" w:rsidRDefault="007421AC" w:rsidP="007421AC">
      <w:pPr>
        <w:ind w:left="2160" w:hanging="720"/>
      </w:pPr>
      <w:r w:rsidRPr="007421AC">
        <w:t>6)</w:t>
      </w:r>
      <w:r>
        <w:tab/>
      </w:r>
      <w:r w:rsidRPr="007421AC">
        <w:t>Supplies, such as cotton swabs, disposable diapers, toilet paper, tissues and towelettes and cosmetics, such as lipsticks, perfume</w:t>
      </w:r>
      <w:r w:rsidR="00ED2D3A">
        <w:t>,</w:t>
      </w:r>
      <w:r w:rsidRPr="007421AC">
        <w:t xml:space="preserve"> and hair tonics</w:t>
      </w:r>
      <w:r w:rsidR="00060013">
        <w:t>,</w:t>
      </w:r>
      <w:r w:rsidRPr="007421AC">
        <w:t xml:space="preserve"> do not qualify for </w:t>
      </w:r>
      <w:r w:rsidR="00916177">
        <w:t>the reduced rate.</w:t>
      </w:r>
    </w:p>
    <w:p w14:paraId="283D82A8" w14:textId="77777777" w:rsidR="007421AC" w:rsidRPr="007421AC" w:rsidRDefault="007421AC" w:rsidP="007421AC"/>
    <w:p w14:paraId="5ACA2020" w14:textId="19E0A6ED" w:rsidR="007421AC" w:rsidRPr="007421AC" w:rsidRDefault="007421AC" w:rsidP="007421AC">
      <w:pPr>
        <w:ind w:left="2160" w:hanging="720"/>
      </w:pPr>
      <w:r w:rsidRPr="007421AC">
        <w:t>7)</w:t>
      </w:r>
      <w:r>
        <w:tab/>
      </w:r>
      <w:r w:rsidRPr="007421AC">
        <w:t xml:space="preserve">Medical appliances may be prescribed by licensed health care professionals for use by a patient, purchased by health care professionals for the use of patients or purchased directly by individuals.  </w:t>
      </w:r>
      <w:r w:rsidR="006210FD">
        <w:rPr>
          <w:color w:val="000000"/>
          <w:szCs w:val="24"/>
        </w:rPr>
        <w:t>On and after January 1, 2025, leases</w:t>
      </w:r>
      <w:r w:rsidRPr="007421AC">
        <w:t xml:space="preserve"> of medical appliances by lessors to others for human use also qualify</w:t>
      </w:r>
      <w:r w:rsidR="00916177">
        <w:t xml:space="preserve"> for the reduced rate of tax.</w:t>
      </w:r>
    </w:p>
    <w:p w14:paraId="173F5534" w14:textId="77777777" w:rsidR="007421AC" w:rsidRPr="007421AC" w:rsidRDefault="007421AC" w:rsidP="007421AC"/>
    <w:p w14:paraId="73B45CBE" w14:textId="4ED06896" w:rsidR="00324ACF" w:rsidRPr="00A71706" w:rsidRDefault="00324ACF" w:rsidP="00324ACF">
      <w:pPr>
        <w:ind w:left="1440" w:hanging="720"/>
        <w:jc w:val="both"/>
        <w:rPr>
          <w:szCs w:val="24"/>
          <w:u w:val="single"/>
        </w:rPr>
      </w:pPr>
      <w:r w:rsidRPr="00324ACF">
        <w:rPr>
          <w:szCs w:val="24"/>
        </w:rPr>
        <w:t>f)</w:t>
      </w:r>
      <w:r>
        <w:rPr>
          <w:szCs w:val="24"/>
        </w:rPr>
        <w:tab/>
      </w:r>
      <w:r w:rsidRPr="00324ACF">
        <w:rPr>
          <w:szCs w:val="24"/>
        </w:rPr>
        <w:t xml:space="preserve">Certain Medical Devices.  </w:t>
      </w:r>
      <w:r w:rsidRPr="00324ACF">
        <w:rPr>
          <w:i/>
          <w:szCs w:val="24"/>
        </w:rPr>
        <w:t xml:space="preserve">Effective August 19, 2016, products classified as Class III medical devices by the United States Food and Drug Administration that are </w:t>
      </w:r>
      <w:r w:rsidRPr="00324ACF">
        <w:rPr>
          <w:i/>
          <w:szCs w:val="24"/>
        </w:rPr>
        <w:lastRenderedPageBreak/>
        <w:t xml:space="preserve">used for cancer treatment pursuant to a prescription, as well as any accessories and components related to those devices, qualify for the 1% rate of tax.  </w:t>
      </w:r>
      <w:r w:rsidR="00202209" w:rsidRPr="00202209">
        <w:rPr>
          <w:szCs w:val="24"/>
        </w:rPr>
        <w:t>[35 ILCS 120/2-10]</w:t>
      </w:r>
    </w:p>
    <w:p w14:paraId="6956CF58" w14:textId="77777777" w:rsidR="00324ACF" w:rsidRDefault="00324ACF" w:rsidP="009A5487"/>
    <w:p w14:paraId="425D5995" w14:textId="0A246DD3" w:rsidR="007421AC" w:rsidRPr="007421AC" w:rsidRDefault="00324ACF" w:rsidP="007421AC">
      <w:pPr>
        <w:ind w:left="1440" w:hanging="720"/>
      </w:pPr>
      <w:r>
        <w:t>g)</w:t>
      </w:r>
      <w:r w:rsidR="007421AC">
        <w:tab/>
      </w:r>
      <w:r w:rsidR="007421AC" w:rsidRPr="00060013">
        <w:rPr>
          <w:i/>
        </w:rPr>
        <w:t>Insulin,</w:t>
      </w:r>
      <w:r w:rsidR="000023EA" w:rsidRPr="000023EA">
        <w:rPr>
          <w:i/>
          <w:iCs/>
          <w:szCs w:val="24"/>
        </w:rPr>
        <w:t xml:space="preserve"> </w:t>
      </w:r>
      <w:r w:rsidR="000023EA" w:rsidRPr="00387D98">
        <w:rPr>
          <w:i/>
          <w:iCs/>
          <w:szCs w:val="24"/>
        </w:rPr>
        <w:t>blood sugar</w:t>
      </w:r>
      <w:r w:rsidR="007421AC" w:rsidRPr="00060013">
        <w:rPr>
          <w:i/>
        </w:rPr>
        <w:t xml:space="preserve"> testing materials, syringes</w:t>
      </w:r>
      <w:r w:rsidR="00ED2D3A">
        <w:rPr>
          <w:i/>
        </w:rPr>
        <w:t>,</w:t>
      </w:r>
      <w:r w:rsidR="007421AC" w:rsidRPr="00060013">
        <w:rPr>
          <w:i/>
        </w:rPr>
        <w:t xml:space="preserve"> and needles used </w:t>
      </w:r>
      <w:r w:rsidR="00202209" w:rsidRPr="00202209">
        <w:rPr>
          <w:i/>
          <w:iCs/>
        </w:rPr>
        <w:t xml:space="preserve">by human diabetics, the tax is imposed at the rate of 1%. </w:t>
      </w:r>
      <w:r w:rsidR="00202209" w:rsidRPr="00202209">
        <w:rPr>
          <w:iCs/>
        </w:rPr>
        <w:t>[35 ILCS 120/2-10]</w:t>
      </w:r>
      <w:r w:rsidR="007421AC" w:rsidRPr="007421AC">
        <w:t xml:space="preserve">  </w:t>
      </w:r>
    </w:p>
    <w:p w14:paraId="12427137" w14:textId="77777777" w:rsidR="007421AC" w:rsidRPr="007421AC" w:rsidRDefault="007421AC" w:rsidP="007421AC"/>
    <w:p w14:paraId="19FDF46B" w14:textId="3295EAE8" w:rsidR="007421AC" w:rsidRPr="007421AC" w:rsidRDefault="00324ACF" w:rsidP="007421AC">
      <w:pPr>
        <w:ind w:left="1440" w:hanging="720"/>
      </w:pPr>
      <w:r>
        <w:t>h)</w:t>
      </w:r>
      <w:r w:rsidR="007421AC">
        <w:tab/>
      </w:r>
      <w:r w:rsidR="007421AC" w:rsidRPr="007421AC">
        <w:t xml:space="preserve">Modifications Made to a Motor Vehicle for the Purpose of Rendering </w:t>
      </w:r>
      <w:r w:rsidR="00060013">
        <w:t>I</w:t>
      </w:r>
      <w:r w:rsidR="007421AC" w:rsidRPr="007421AC">
        <w:t xml:space="preserve">t Usable by a </w:t>
      </w:r>
      <w:r w:rsidR="00202209" w:rsidRPr="00202209">
        <w:t>Person with a Disability</w:t>
      </w:r>
    </w:p>
    <w:p w14:paraId="3E967181" w14:textId="77777777" w:rsidR="007421AC" w:rsidRPr="007421AC" w:rsidRDefault="007421AC" w:rsidP="007421AC"/>
    <w:p w14:paraId="2C8D4A64" w14:textId="37110588" w:rsidR="007421AC" w:rsidRPr="007421AC" w:rsidRDefault="007421AC" w:rsidP="007421AC">
      <w:pPr>
        <w:ind w:left="2160" w:hanging="720"/>
      </w:pPr>
      <w:r w:rsidRPr="007421AC">
        <w:t>1)</w:t>
      </w:r>
      <w:r>
        <w:tab/>
      </w:r>
      <w:r w:rsidRPr="007421AC">
        <w:t xml:space="preserve">Effective August 17, 1995, </w:t>
      </w:r>
      <w:r w:rsidRPr="00060013">
        <w:rPr>
          <w:i/>
        </w:rPr>
        <w:t xml:space="preserve">modifications made to a motor vehicle, as defined in Section 1-146 of the Illinois Vehicle Code </w:t>
      </w:r>
      <w:r w:rsidRPr="003156D7">
        <w:t xml:space="preserve">[625 ILCS 5/1-146], </w:t>
      </w:r>
      <w:r w:rsidRPr="00060013">
        <w:rPr>
          <w:i/>
        </w:rPr>
        <w:t>for the purpose of rendering it usable by a person</w:t>
      </w:r>
      <w:r w:rsidR="00202209">
        <w:rPr>
          <w:i/>
        </w:rPr>
        <w:t xml:space="preserve"> </w:t>
      </w:r>
      <w:r w:rsidR="00202209" w:rsidRPr="00202209">
        <w:rPr>
          <w:i/>
          <w:iCs/>
        </w:rPr>
        <w:t>with a disability</w:t>
      </w:r>
      <w:r w:rsidRPr="00060013">
        <w:rPr>
          <w:i/>
        </w:rPr>
        <w:t>, qualify for the reduced rate of tax</w:t>
      </w:r>
      <w:r w:rsidR="00202209" w:rsidRPr="00202209">
        <w:rPr>
          <w:iCs/>
        </w:rPr>
        <w:t>.</w:t>
      </w:r>
      <w:r w:rsidR="00202209" w:rsidRPr="00202209">
        <w:rPr>
          <w:i/>
        </w:rPr>
        <w:t xml:space="preserve"> </w:t>
      </w:r>
      <w:r w:rsidRPr="00202209">
        <w:rPr>
          <w:i/>
        </w:rPr>
        <w:t xml:space="preserve"> </w:t>
      </w:r>
      <w:r w:rsidR="00202209" w:rsidRPr="00202209">
        <w:t>[35 ILCS 120/2-10]</w:t>
      </w:r>
      <w:r w:rsidRPr="007421AC">
        <w:t xml:space="preserve">  The low rate applies to modifications that enable a person </w:t>
      </w:r>
      <w:r w:rsidR="00202209" w:rsidRPr="00202209">
        <w:t xml:space="preserve">with a disability </w:t>
      </w:r>
      <w:r w:rsidRPr="007421AC">
        <w:t>to drive a vehicle or that assist in the transportation of persons</w:t>
      </w:r>
      <w:r w:rsidR="00202209">
        <w:t xml:space="preserve"> with disabilities</w:t>
      </w:r>
      <w:r w:rsidRPr="007421AC">
        <w:t>.  Examples of such modifications include, but are not limited to, special steering, braking, shifting or acceleration equipment</w:t>
      </w:r>
      <w:r w:rsidR="00ED2D3A">
        <w:t>,</w:t>
      </w:r>
      <w:r w:rsidRPr="007421AC">
        <w:t xml:space="preserve"> or equipment that modifies the vehicle for accessibility, such as a chair lift.  </w:t>
      </w:r>
    </w:p>
    <w:p w14:paraId="436BA0B7" w14:textId="77777777" w:rsidR="007421AC" w:rsidRPr="007421AC" w:rsidRDefault="007421AC" w:rsidP="007421AC"/>
    <w:p w14:paraId="130163C6" w14:textId="230E15D7" w:rsidR="007421AC" w:rsidRPr="007421AC" w:rsidRDefault="007421AC" w:rsidP="007421AC">
      <w:pPr>
        <w:ind w:left="2160" w:hanging="720"/>
      </w:pPr>
      <w:r w:rsidRPr="007421AC">
        <w:t>2)</w:t>
      </w:r>
      <w:r>
        <w:tab/>
      </w:r>
      <w:r w:rsidRPr="007421AC">
        <w:t xml:space="preserve">For purposes of this </w:t>
      </w:r>
      <w:r w:rsidR="00060013">
        <w:t xml:space="preserve">subsection </w:t>
      </w:r>
      <w:r w:rsidR="00324ACF">
        <w:t>(h)</w:t>
      </w:r>
      <w:r w:rsidRPr="007421AC">
        <w:t xml:space="preserve">, the term "person with disabilities" </w:t>
      </w:r>
      <w:r w:rsidR="00202209" w:rsidRPr="00202209">
        <w:t xml:space="preserve">has the meaning set forth </w:t>
      </w:r>
      <w:r w:rsidRPr="007421AC">
        <w:t>in Section 1-159.1 of the Illinois Vehicle Code [625 ILCS 5/1-159.1].</w:t>
      </w:r>
    </w:p>
    <w:p w14:paraId="375D6DDC" w14:textId="77777777" w:rsidR="007421AC" w:rsidRPr="007421AC" w:rsidRDefault="007421AC" w:rsidP="007421AC"/>
    <w:p w14:paraId="164C5CFA" w14:textId="77777777" w:rsidR="007421AC" w:rsidRPr="007421AC" w:rsidRDefault="00324ACF" w:rsidP="007421AC">
      <w:pPr>
        <w:ind w:firstLine="720"/>
      </w:pPr>
      <w:r>
        <w:t>i)</w:t>
      </w:r>
      <w:r w:rsidR="007421AC">
        <w:tab/>
      </w:r>
      <w:r w:rsidR="007421AC" w:rsidRPr="007421AC">
        <w:t>Reporting</w:t>
      </w:r>
    </w:p>
    <w:p w14:paraId="0A97A450" w14:textId="77777777" w:rsidR="007421AC" w:rsidRPr="007421AC" w:rsidRDefault="007421AC" w:rsidP="007421AC"/>
    <w:p w14:paraId="76873B18" w14:textId="096356DA" w:rsidR="007421AC" w:rsidRPr="007421AC" w:rsidRDefault="007421AC" w:rsidP="007421AC">
      <w:pPr>
        <w:ind w:left="2160" w:hanging="720"/>
      </w:pPr>
      <w:r w:rsidRPr="007421AC">
        <w:t>1)</w:t>
      </w:r>
      <w:r>
        <w:tab/>
      </w:r>
      <w:r w:rsidRPr="007421AC">
        <w:t>The retailer must keep an actual record of all sales and must report tax at the applicable rates, based on sales as reflected in the retailer</w:t>
      </w:r>
      <w:r w:rsidR="00916177">
        <w:t>'</w:t>
      </w:r>
      <w:r w:rsidRPr="007421AC">
        <w:t>s records.  Books and records must be maintained in sufficient detail so that all receipts reported with respect to drugs, medicines</w:t>
      </w:r>
      <w:r w:rsidR="00ED2D3A">
        <w:t>,</w:t>
      </w:r>
      <w:r w:rsidRPr="007421AC">
        <w:t xml:space="preserve"> and medical appliances can be supported. </w:t>
      </w:r>
    </w:p>
    <w:p w14:paraId="3CF3041A" w14:textId="77777777" w:rsidR="007421AC" w:rsidRPr="007421AC" w:rsidRDefault="007421AC" w:rsidP="007421AC"/>
    <w:p w14:paraId="51F12100" w14:textId="6E688E01" w:rsidR="007421AC" w:rsidRPr="007421AC" w:rsidRDefault="007421AC" w:rsidP="007421AC">
      <w:pPr>
        <w:ind w:left="2160" w:hanging="720"/>
      </w:pPr>
      <w:r w:rsidRPr="007421AC">
        <w:t>2)</w:t>
      </w:r>
      <w:r>
        <w:tab/>
      </w:r>
      <w:r w:rsidRPr="007421AC">
        <w:t xml:space="preserve">Suppliers that sell items to health professionals must collect tax based on the actual use of the items.  Health professionals that purchase items that may or may not qualify for the low rate, depending upon the ultimate use of the items by the health professionals, may provide their suppliers with certificates that identify the percentage of items being purchased that qualify for the low rate, </w:t>
      </w:r>
      <w:r w:rsidR="009D1404">
        <w:t>i.e.</w:t>
      </w:r>
      <w:r w:rsidRPr="007421AC">
        <w:t>, that are purchased to be used to replace a malfunctioning part of the body.  (For example, cosmetic versus reconstructive procedures.)</w:t>
      </w:r>
    </w:p>
    <w:p w14:paraId="2A8BE8C0" w14:textId="77777777" w:rsidR="007421AC" w:rsidRPr="007421AC" w:rsidRDefault="007421AC" w:rsidP="007421AC"/>
    <w:p w14:paraId="546CC8DE" w14:textId="77777777" w:rsidR="007421AC" w:rsidRPr="007421AC" w:rsidRDefault="007421AC" w:rsidP="007421AC">
      <w:pPr>
        <w:ind w:left="1440" w:firstLine="720"/>
      </w:pPr>
      <w:r w:rsidRPr="007421AC">
        <w:t>A)</w:t>
      </w:r>
      <w:r>
        <w:tab/>
      </w:r>
      <w:r w:rsidR="00CD2E07">
        <w:t>T</w:t>
      </w:r>
      <w:r w:rsidRPr="007421AC">
        <w:t>he certificate should contain the following information:</w:t>
      </w:r>
    </w:p>
    <w:p w14:paraId="6C62D28C" w14:textId="77777777" w:rsidR="007421AC" w:rsidRPr="007421AC" w:rsidRDefault="007421AC" w:rsidP="007421AC"/>
    <w:p w14:paraId="26344643" w14:textId="77777777" w:rsidR="007421AC" w:rsidRPr="007421AC" w:rsidRDefault="007421AC" w:rsidP="007421AC">
      <w:pPr>
        <w:ind w:left="2160" w:firstLine="720"/>
      </w:pPr>
      <w:r w:rsidRPr="007421AC">
        <w:t>i)</w:t>
      </w:r>
      <w:r>
        <w:tab/>
      </w:r>
      <w:r w:rsidR="006261C7">
        <w:t>the</w:t>
      </w:r>
      <w:r w:rsidRPr="007421AC">
        <w:t xml:space="preserve"> seller</w:t>
      </w:r>
      <w:r w:rsidR="00916177">
        <w:t>'</w:t>
      </w:r>
      <w:r w:rsidRPr="007421AC">
        <w:t>s name and address;</w:t>
      </w:r>
    </w:p>
    <w:p w14:paraId="3E78467E" w14:textId="77777777" w:rsidR="007421AC" w:rsidRPr="007421AC" w:rsidRDefault="007421AC" w:rsidP="007421AC"/>
    <w:p w14:paraId="2735148F" w14:textId="77777777" w:rsidR="007421AC" w:rsidRPr="007421AC" w:rsidRDefault="007421AC" w:rsidP="007421AC">
      <w:pPr>
        <w:ind w:left="2160" w:firstLine="720"/>
      </w:pPr>
      <w:r w:rsidRPr="007421AC">
        <w:t>ii)</w:t>
      </w:r>
      <w:r>
        <w:tab/>
      </w:r>
      <w:r w:rsidRPr="007421AC">
        <w:t>the purchaser</w:t>
      </w:r>
      <w:r w:rsidR="00916177">
        <w:t>'</w:t>
      </w:r>
      <w:r w:rsidRPr="007421AC">
        <w:t>s name and address;</w:t>
      </w:r>
    </w:p>
    <w:p w14:paraId="3A62820C" w14:textId="77777777" w:rsidR="007421AC" w:rsidRPr="007421AC" w:rsidRDefault="007421AC" w:rsidP="007421AC"/>
    <w:p w14:paraId="7023E6DD" w14:textId="77777777" w:rsidR="007421AC" w:rsidRPr="007421AC" w:rsidRDefault="007421AC" w:rsidP="007421AC">
      <w:pPr>
        <w:ind w:left="2160" w:firstLine="720"/>
      </w:pPr>
      <w:r w:rsidRPr="007421AC">
        <w:t>iii)</w:t>
      </w:r>
      <w:r>
        <w:tab/>
      </w:r>
      <w:r w:rsidRPr="007421AC">
        <w:t>a description of the medical appliances being purchased;</w:t>
      </w:r>
    </w:p>
    <w:p w14:paraId="2C5CAAB1" w14:textId="77777777" w:rsidR="007421AC" w:rsidRPr="007421AC" w:rsidRDefault="007421AC" w:rsidP="007421AC"/>
    <w:p w14:paraId="7A0D0C42" w14:textId="77777777" w:rsidR="007421AC" w:rsidRPr="007421AC" w:rsidRDefault="007421AC" w:rsidP="007421AC">
      <w:pPr>
        <w:ind w:left="3600" w:hanging="720"/>
      </w:pPr>
      <w:r w:rsidRPr="007421AC">
        <w:t>iv)</w:t>
      </w:r>
      <w:r>
        <w:tab/>
      </w:r>
      <w:r w:rsidRPr="007421AC">
        <w:t xml:space="preserve">the percentage of the medical appliances being purchased that qualify for the low rate; </w:t>
      </w:r>
    </w:p>
    <w:p w14:paraId="619C3683" w14:textId="77777777" w:rsidR="007421AC" w:rsidRPr="007421AC" w:rsidRDefault="007421AC" w:rsidP="007421AC"/>
    <w:p w14:paraId="40E42737" w14:textId="77777777" w:rsidR="007421AC" w:rsidRPr="007421AC" w:rsidRDefault="007421AC" w:rsidP="007421AC">
      <w:pPr>
        <w:ind w:left="3600" w:hanging="720"/>
      </w:pPr>
      <w:r w:rsidRPr="007421AC">
        <w:t>v)</w:t>
      </w:r>
      <w:r>
        <w:tab/>
      </w:r>
      <w:r w:rsidRPr="007421AC">
        <w:t>the purchaser's signature or the signature of an authorized employee or agent of the purchaser and date of signing; and</w:t>
      </w:r>
    </w:p>
    <w:p w14:paraId="0BC14AD7" w14:textId="77777777" w:rsidR="007421AC" w:rsidRPr="007421AC" w:rsidRDefault="007421AC" w:rsidP="007421AC"/>
    <w:p w14:paraId="1160D620" w14:textId="77777777" w:rsidR="007421AC" w:rsidRPr="007421AC" w:rsidRDefault="007421AC" w:rsidP="007421AC">
      <w:pPr>
        <w:ind w:left="3600" w:hanging="720"/>
      </w:pPr>
      <w:r w:rsidRPr="007421AC">
        <w:t>vi)</w:t>
      </w:r>
      <w:r>
        <w:tab/>
      </w:r>
      <w:r w:rsidRPr="007421AC">
        <w:t>if the purchaser is registered with the Department, the purchaser</w:t>
      </w:r>
      <w:r w:rsidR="00916177">
        <w:t>'</w:t>
      </w:r>
      <w:r w:rsidRPr="007421AC">
        <w:t>s Registration Number or Resale Number.</w:t>
      </w:r>
    </w:p>
    <w:p w14:paraId="4B03500F" w14:textId="77777777" w:rsidR="007421AC" w:rsidRPr="007421AC" w:rsidRDefault="007421AC" w:rsidP="007421AC"/>
    <w:p w14:paraId="59231F66" w14:textId="2DF5C913" w:rsidR="007421AC" w:rsidRPr="007421AC" w:rsidRDefault="007421AC" w:rsidP="007421AC">
      <w:pPr>
        <w:ind w:left="2880" w:hanging="720"/>
      </w:pPr>
      <w:r w:rsidRPr="007421AC">
        <w:t>B)</w:t>
      </w:r>
      <w:r>
        <w:tab/>
      </w:r>
      <w:r w:rsidRPr="007421AC">
        <w:t xml:space="preserve">A supplier that obtains a certificate from a health professional that complies with subsection </w:t>
      </w:r>
      <w:r w:rsidR="00324ACF">
        <w:t>(i)</w:t>
      </w:r>
      <w:r w:rsidRPr="007421AC">
        <w:t>(2)</w:t>
      </w:r>
      <w:r w:rsidR="00060013">
        <w:t>(A)</w:t>
      </w:r>
      <w:r w:rsidRPr="007421AC">
        <w:t xml:space="preserve"> will not be liable for additional </w:t>
      </w:r>
      <w:r w:rsidR="009D1404" w:rsidRPr="009D1404">
        <w:t>retailers</w:t>
      </w:r>
      <w:r w:rsidR="000522BD">
        <w:t>'</w:t>
      </w:r>
      <w:r w:rsidR="009D1404" w:rsidRPr="009D1404">
        <w:t xml:space="preserve"> occupation tax</w:t>
      </w:r>
      <w:r w:rsidR="00060013">
        <w:t xml:space="preserve"> </w:t>
      </w:r>
      <w:r w:rsidRPr="007421AC">
        <w:t xml:space="preserve">in the event the actual percentage of items purchased by the health professional that qualify for the low rate is less than the percentage claimed in the certificate if it remitted </w:t>
      </w:r>
      <w:r w:rsidR="009D1404" w:rsidRPr="009D1404">
        <w:t>retailers</w:t>
      </w:r>
      <w:r w:rsidR="000522BD">
        <w:t>'</w:t>
      </w:r>
      <w:r w:rsidR="009D1404" w:rsidRPr="009D1404">
        <w:t xml:space="preserve"> occupation tax</w:t>
      </w:r>
      <w:r w:rsidRPr="007421AC">
        <w:t xml:space="preserve"> to the Department based on the information contained in the certificate received from the health professional. </w:t>
      </w:r>
    </w:p>
    <w:p w14:paraId="33785EA0" w14:textId="77777777" w:rsidR="001C71C2" w:rsidRDefault="001C71C2" w:rsidP="007421AC"/>
    <w:p w14:paraId="2BD30069" w14:textId="7E62FCDB" w:rsidR="007421AC" w:rsidRPr="00D55B37" w:rsidRDefault="006210FD">
      <w:pPr>
        <w:pStyle w:val="JCARSourceNote"/>
        <w:ind w:left="720"/>
      </w:pPr>
      <w:r w:rsidRPr="004E27CF">
        <w:t xml:space="preserve">(Source:  Amended at </w:t>
      </w:r>
      <w:r w:rsidR="00E30224">
        <w:t>50</w:t>
      </w:r>
      <w:r w:rsidRPr="004E27CF">
        <w:t xml:space="preserve"> Ill. Reg. </w:t>
      </w:r>
      <w:r w:rsidR="00CC74B5">
        <w:t>1119</w:t>
      </w:r>
      <w:r w:rsidRPr="004E27CF">
        <w:t xml:space="preserve">, effective </w:t>
      </w:r>
      <w:r w:rsidR="00CC74B5">
        <w:t>January 8, 2026</w:t>
      </w:r>
      <w:r w:rsidRPr="004E27CF">
        <w:t>)</w:t>
      </w:r>
    </w:p>
    <w:sectPr w:rsidR="007421AC"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B3CA0" w14:textId="77777777" w:rsidR="00A876BF" w:rsidRDefault="00A876BF">
      <w:r>
        <w:separator/>
      </w:r>
    </w:p>
  </w:endnote>
  <w:endnote w:type="continuationSeparator" w:id="0">
    <w:p w14:paraId="4F25FF0E" w14:textId="77777777" w:rsidR="00A876BF" w:rsidRDefault="00A87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C37F47" w14:textId="77777777" w:rsidR="00A876BF" w:rsidRDefault="00A876BF">
      <w:r>
        <w:separator/>
      </w:r>
    </w:p>
  </w:footnote>
  <w:footnote w:type="continuationSeparator" w:id="0">
    <w:p w14:paraId="3ACD06DD" w14:textId="77777777" w:rsidR="00A876BF" w:rsidRDefault="00A876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D4D"/>
    <w:multiLevelType w:val="hybridMultilevel"/>
    <w:tmpl w:val="E31C2750"/>
    <w:lvl w:ilvl="0" w:tplc="66B47CB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55B3A3F"/>
    <w:multiLevelType w:val="hybridMultilevel"/>
    <w:tmpl w:val="8FC03484"/>
    <w:lvl w:ilvl="0" w:tplc="9120FE4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122D"/>
    <w:rsid w:val="00001F1D"/>
    <w:rsid w:val="000023EA"/>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22BD"/>
    <w:rsid w:val="00053B62"/>
    <w:rsid w:val="00057192"/>
    <w:rsid w:val="00060013"/>
    <w:rsid w:val="0006041A"/>
    <w:rsid w:val="00063FF8"/>
    <w:rsid w:val="00066013"/>
    <w:rsid w:val="000676A6"/>
    <w:rsid w:val="00074368"/>
    <w:rsid w:val="000765E0"/>
    <w:rsid w:val="00080238"/>
    <w:rsid w:val="00083E97"/>
    <w:rsid w:val="0008539F"/>
    <w:rsid w:val="00085CDF"/>
    <w:rsid w:val="0008689B"/>
    <w:rsid w:val="000943C4"/>
    <w:rsid w:val="00097B01"/>
    <w:rsid w:val="000A122D"/>
    <w:rsid w:val="000A4C0F"/>
    <w:rsid w:val="000B2808"/>
    <w:rsid w:val="000B2839"/>
    <w:rsid w:val="000B4119"/>
    <w:rsid w:val="000B765A"/>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E77B4"/>
    <w:rsid w:val="001F2A01"/>
    <w:rsid w:val="001F572B"/>
    <w:rsid w:val="002015E7"/>
    <w:rsid w:val="00202209"/>
    <w:rsid w:val="002047E2"/>
    <w:rsid w:val="00207ABE"/>
    <w:rsid w:val="00207D79"/>
    <w:rsid w:val="00212682"/>
    <w:rsid w:val="002133B1"/>
    <w:rsid w:val="00213BC5"/>
    <w:rsid w:val="00213D62"/>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DD1"/>
    <w:rsid w:val="002B67C1"/>
    <w:rsid w:val="002B7812"/>
    <w:rsid w:val="002B7DA4"/>
    <w:rsid w:val="002C5D80"/>
    <w:rsid w:val="002C75E4"/>
    <w:rsid w:val="002C7A9C"/>
    <w:rsid w:val="002D3C4D"/>
    <w:rsid w:val="002D3FBA"/>
    <w:rsid w:val="002D7620"/>
    <w:rsid w:val="002E1CFB"/>
    <w:rsid w:val="002F3A54"/>
    <w:rsid w:val="002F56C3"/>
    <w:rsid w:val="002F5988"/>
    <w:rsid w:val="00300845"/>
    <w:rsid w:val="00304BED"/>
    <w:rsid w:val="00305AAE"/>
    <w:rsid w:val="00311C50"/>
    <w:rsid w:val="00314233"/>
    <w:rsid w:val="003156D7"/>
    <w:rsid w:val="00322AC2"/>
    <w:rsid w:val="00323B50"/>
    <w:rsid w:val="00324ACF"/>
    <w:rsid w:val="00327B81"/>
    <w:rsid w:val="003303A2"/>
    <w:rsid w:val="0033098B"/>
    <w:rsid w:val="00332EB2"/>
    <w:rsid w:val="00335723"/>
    <w:rsid w:val="00336C97"/>
    <w:rsid w:val="00337BB9"/>
    <w:rsid w:val="00337CEB"/>
    <w:rsid w:val="003464C2"/>
    <w:rsid w:val="00350372"/>
    <w:rsid w:val="00351629"/>
    <w:rsid w:val="003547CB"/>
    <w:rsid w:val="00356003"/>
    <w:rsid w:val="00367A2E"/>
    <w:rsid w:val="003715F8"/>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BBF"/>
    <w:rsid w:val="00404222"/>
    <w:rsid w:val="0040431F"/>
    <w:rsid w:val="00420E63"/>
    <w:rsid w:val="004218A0"/>
    <w:rsid w:val="004241DA"/>
    <w:rsid w:val="00426A13"/>
    <w:rsid w:val="00431CFE"/>
    <w:rsid w:val="004326E0"/>
    <w:rsid w:val="004378C7"/>
    <w:rsid w:val="00441A81"/>
    <w:rsid w:val="004448CB"/>
    <w:rsid w:val="004454F6"/>
    <w:rsid w:val="004536AB"/>
    <w:rsid w:val="00453E6F"/>
    <w:rsid w:val="00455043"/>
    <w:rsid w:val="00461E78"/>
    <w:rsid w:val="0046272D"/>
    <w:rsid w:val="00462CD9"/>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5682"/>
    <w:rsid w:val="004F077B"/>
    <w:rsid w:val="005001C5"/>
    <w:rsid w:val="005039E7"/>
    <w:rsid w:val="0050660E"/>
    <w:rsid w:val="005109B5"/>
    <w:rsid w:val="00512795"/>
    <w:rsid w:val="005161BF"/>
    <w:rsid w:val="00521EE9"/>
    <w:rsid w:val="0052308E"/>
    <w:rsid w:val="005232CE"/>
    <w:rsid w:val="005237D3"/>
    <w:rsid w:val="00526060"/>
    <w:rsid w:val="00530BE1"/>
    <w:rsid w:val="00531849"/>
    <w:rsid w:val="005341A0"/>
    <w:rsid w:val="00542E97"/>
    <w:rsid w:val="00544B77"/>
    <w:rsid w:val="00550737"/>
    <w:rsid w:val="00552D2A"/>
    <w:rsid w:val="005558FE"/>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0D8E"/>
    <w:rsid w:val="005948A7"/>
    <w:rsid w:val="005A2494"/>
    <w:rsid w:val="005A3004"/>
    <w:rsid w:val="005A73F7"/>
    <w:rsid w:val="005C7438"/>
    <w:rsid w:val="005D35F3"/>
    <w:rsid w:val="005E03A7"/>
    <w:rsid w:val="005E21FD"/>
    <w:rsid w:val="005E3D55"/>
    <w:rsid w:val="005F2891"/>
    <w:rsid w:val="00604BCE"/>
    <w:rsid w:val="006132CE"/>
    <w:rsid w:val="00616146"/>
    <w:rsid w:val="00620BBA"/>
    <w:rsid w:val="006210FD"/>
    <w:rsid w:val="006225B0"/>
    <w:rsid w:val="006247D4"/>
    <w:rsid w:val="006261C7"/>
    <w:rsid w:val="00626C17"/>
    <w:rsid w:val="00631875"/>
    <w:rsid w:val="00634D17"/>
    <w:rsid w:val="0063566C"/>
    <w:rsid w:val="006361A4"/>
    <w:rsid w:val="00641AEA"/>
    <w:rsid w:val="0064660E"/>
    <w:rsid w:val="00651FF5"/>
    <w:rsid w:val="00666006"/>
    <w:rsid w:val="00670B89"/>
    <w:rsid w:val="00672EE7"/>
    <w:rsid w:val="00673BD7"/>
    <w:rsid w:val="00685500"/>
    <w:rsid w:val="006861B7"/>
    <w:rsid w:val="0068647D"/>
    <w:rsid w:val="00691405"/>
    <w:rsid w:val="00692220"/>
    <w:rsid w:val="006932A1"/>
    <w:rsid w:val="0069341B"/>
    <w:rsid w:val="00694C82"/>
    <w:rsid w:val="00695CB6"/>
    <w:rsid w:val="00697F1A"/>
    <w:rsid w:val="006A042E"/>
    <w:rsid w:val="006A2114"/>
    <w:rsid w:val="006A5A8A"/>
    <w:rsid w:val="006A72FE"/>
    <w:rsid w:val="006B3714"/>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4E12"/>
    <w:rsid w:val="0070602C"/>
    <w:rsid w:val="00706857"/>
    <w:rsid w:val="00717DBE"/>
    <w:rsid w:val="00720025"/>
    <w:rsid w:val="007268A0"/>
    <w:rsid w:val="00727763"/>
    <w:rsid w:val="007278C5"/>
    <w:rsid w:val="00737469"/>
    <w:rsid w:val="00740393"/>
    <w:rsid w:val="00742136"/>
    <w:rsid w:val="007421AC"/>
    <w:rsid w:val="00744356"/>
    <w:rsid w:val="00745353"/>
    <w:rsid w:val="00750400"/>
    <w:rsid w:val="0076007F"/>
    <w:rsid w:val="00760EEE"/>
    <w:rsid w:val="00763B6D"/>
    <w:rsid w:val="00765D64"/>
    <w:rsid w:val="00773BA2"/>
    <w:rsid w:val="00776B13"/>
    <w:rsid w:val="00776D1C"/>
    <w:rsid w:val="00777A7A"/>
    <w:rsid w:val="00780733"/>
    <w:rsid w:val="00780B43"/>
    <w:rsid w:val="00790388"/>
    <w:rsid w:val="00792FF6"/>
    <w:rsid w:val="00794C7C"/>
    <w:rsid w:val="00796D0E"/>
    <w:rsid w:val="007A1867"/>
    <w:rsid w:val="007A2C3B"/>
    <w:rsid w:val="007A7D79"/>
    <w:rsid w:val="007C2350"/>
    <w:rsid w:val="007C4EE5"/>
    <w:rsid w:val="007D0B2D"/>
    <w:rsid w:val="007E05D5"/>
    <w:rsid w:val="007E5206"/>
    <w:rsid w:val="007E6B93"/>
    <w:rsid w:val="007F1A7F"/>
    <w:rsid w:val="007F28A2"/>
    <w:rsid w:val="007F3365"/>
    <w:rsid w:val="00804082"/>
    <w:rsid w:val="00804A88"/>
    <w:rsid w:val="00805D72"/>
    <w:rsid w:val="00806780"/>
    <w:rsid w:val="008078E8"/>
    <w:rsid w:val="00810296"/>
    <w:rsid w:val="00821428"/>
    <w:rsid w:val="0082307C"/>
    <w:rsid w:val="00824C15"/>
    <w:rsid w:val="00824E57"/>
    <w:rsid w:val="00825696"/>
    <w:rsid w:val="00826E97"/>
    <w:rsid w:val="008271B1"/>
    <w:rsid w:val="00833A9E"/>
    <w:rsid w:val="00837F88"/>
    <w:rsid w:val="008425C1"/>
    <w:rsid w:val="00843EB6"/>
    <w:rsid w:val="00844ABA"/>
    <w:rsid w:val="0084781C"/>
    <w:rsid w:val="00855AEC"/>
    <w:rsid w:val="00855F56"/>
    <w:rsid w:val="008570BA"/>
    <w:rsid w:val="008573DF"/>
    <w:rsid w:val="00860ECA"/>
    <w:rsid w:val="0086679B"/>
    <w:rsid w:val="00870EF2"/>
    <w:rsid w:val="008717C5"/>
    <w:rsid w:val="008822C1"/>
    <w:rsid w:val="00882B7D"/>
    <w:rsid w:val="0088338B"/>
    <w:rsid w:val="00883D59"/>
    <w:rsid w:val="0088496F"/>
    <w:rsid w:val="00884C49"/>
    <w:rsid w:val="008858C6"/>
    <w:rsid w:val="00886FB6"/>
    <w:rsid w:val="008923A8"/>
    <w:rsid w:val="00893995"/>
    <w:rsid w:val="00897EA5"/>
    <w:rsid w:val="008B40CC"/>
    <w:rsid w:val="008B5152"/>
    <w:rsid w:val="008B56EA"/>
    <w:rsid w:val="008B77D8"/>
    <w:rsid w:val="008C1560"/>
    <w:rsid w:val="008C4FAF"/>
    <w:rsid w:val="008C5359"/>
    <w:rsid w:val="008D7182"/>
    <w:rsid w:val="008E68BC"/>
    <w:rsid w:val="008F2BEE"/>
    <w:rsid w:val="009053C8"/>
    <w:rsid w:val="00910413"/>
    <w:rsid w:val="00915C6D"/>
    <w:rsid w:val="00916177"/>
    <w:rsid w:val="009168BC"/>
    <w:rsid w:val="00921F8B"/>
    <w:rsid w:val="00922286"/>
    <w:rsid w:val="00931CDC"/>
    <w:rsid w:val="00934057"/>
    <w:rsid w:val="0093513C"/>
    <w:rsid w:val="00935A8C"/>
    <w:rsid w:val="00936D1D"/>
    <w:rsid w:val="00944E3D"/>
    <w:rsid w:val="00950386"/>
    <w:rsid w:val="009602D3"/>
    <w:rsid w:val="00960C37"/>
    <w:rsid w:val="00961E38"/>
    <w:rsid w:val="00965A76"/>
    <w:rsid w:val="00966D51"/>
    <w:rsid w:val="0098276C"/>
    <w:rsid w:val="00983C53"/>
    <w:rsid w:val="00986F7E"/>
    <w:rsid w:val="00994782"/>
    <w:rsid w:val="009A26DA"/>
    <w:rsid w:val="009A5487"/>
    <w:rsid w:val="009B45F6"/>
    <w:rsid w:val="009B6ECA"/>
    <w:rsid w:val="009B72DC"/>
    <w:rsid w:val="009C1181"/>
    <w:rsid w:val="009C1A93"/>
    <w:rsid w:val="009C2829"/>
    <w:rsid w:val="009C38E6"/>
    <w:rsid w:val="009C5170"/>
    <w:rsid w:val="009C69DD"/>
    <w:rsid w:val="009C75D6"/>
    <w:rsid w:val="009C7CA2"/>
    <w:rsid w:val="009C7E6B"/>
    <w:rsid w:val="009D1404"/>
    <w:rsid w:val="009D219C"/>
    <w:rsid w:val="009D4E6C"/>
    <w:rsid w:val="009E1EAF"/>
    <w:rsid w:val="009E4AE1"/>
    <w:rsid w:val="009E4EBC"/>
    <w:rsid w:val="009F1070"/>
    <w:rsid w:val="009F6985"/>
    <w:rsid w:val="00A01358"/>
    <w:rsid w:val="00A022DE"/>
    <w:rsid w:val="00A04FED"/>
    <w:rsid w:val="00A060CE"/>
    <w:rsid w:val="00A07C09"/>
    <w:rsid w:val="00A1013B"/>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46AD"/>
    <w:rsid w:val="00A600AA"/>
    <w:rsid w:val="00A623FE"/>
    <w:rsid w:val="00A72534"/>
    <w:rsid w:val="00A75A0E"/>
    <w:rsid w:val="00A809C5"/>
    <w:rsid w:val="00A86FF6"/>
    <w:rsid w:val="00A876BF"/>
    <w:rsid w:val="00A87EC5"/>
    <w:rsid w:val="00A91761"/>
    <w:rsid w:val="00A94967"/>
    <w:rsid w:val="00A97CAE"/>
    <w:rsid w:val="00AA387B"/>
    <w:rsid w:val="00AA6F19"/>
    <w:rsid w:val="00AB12CF"/>
    <w:rsid w:val="00AB1466"/>
    <w:rsid w:val="00AC0DD5"/>
    <w:rsid w:val="00AC4914"/>
    <w:rsid w:val="00AC6F0C"/>
    <w:rsid w:val="00AC7225"/>
    <w:rsid w:val="00AD0B97"/>
    <w:rsid w:val="00AD2A5F"/>
    <w:rsid w:val="00AE031A"/>
    <w:rsid w:val="00AE5547"/>
    <w:rsid w:val="00AE6FAC"/>
    <w:rsid w:val="00AE776A"/>
    <w:rsid w:val="00AF2883"/>
    <w:rsid w:val="00AF3304"/>
    <w:rsid w:val="00AF4757"/>
    <w:rsid w:val="00AF768C"/>
    <w:rsid w:val="00B01411"/>
    <w:rsid w:val="00B15414"/>
    <w:rsid w:val="00B17273"/>
    <w:rsid w:val="00B17D78"/>
    <w:rsid w:val="00B23B52"/>
    <w:rsid w:val="00B2411F"/>
    <w:rsid w:val="00B25B52"/>
    <w:rsid w:val="00B26A61"/>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1F2C"/>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2B97"/>
    <w:rsid w:val="00C153C4"/>
    <w:rsid w:val="00C15FD6"/>
    <w:rsid w:val="00C17F24"/>
    <w:rsid w:val="00C2596B"/>
    <w:rsid w:val="00C27CCD"/>
    <w:rsid w:val="00C319B3"/>
    <w:rsid w:val="00C42A93"/>
    <w:rsid w:val="00C4537A"/>
    <w:rsid w:val="00C45BEB"/>
    <w:rsid w:val="00C50195"/>
    <w:rsid w:val="00C53CF5"/>
    <w:rsid w:val="00C60D0B"/>
    <w:rsid w:val="00C67B51"/>
    <w:rsid w:val="00C72A95"/>
    <w:rsid w:val="00C72C0C"/>
    <w:rsid w:val="00C73CD4"/>
    <w:rsid w:val="00C748F6"/>
    <w:rsid w:val="00C86122"/>
    <w:rsid w:val="00C91935"/>
    <w:rsid w:val="00C9697B"/>
    <w:rsid w:val="00CA1E98"/>
    <w:rsid w:val="00CA2022"/>
    <w:rsid w:val="00CA3AA0"/>
    <w:rsid w:val="00CA4D41"/>
    <w:rsid w:val="00CA4E7D"/>
    <w:rsid w:val="00CA7140"/>
    <w:rsid w:val="00CB065C"/>
    <w:rsid w:val="00CB1C46"/>
    <w:rsid w:val="00CB3DC9"/>
    <w:rsid w:val="00CC13F9"/>
    <w:rsid w:val="00CC4FF8"/>
    <w:rsid w:val="00CC74B5"/>
    <w:rsid w:val="00CD2E07"/>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081A"/>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D4804"/>
    <w:rsid w:val="00DE3439"/>
    <w:rsid w:val="00DE42D9"/>
    <w:rsid w:val="00DE5010"/>
    <w:rsid w:val="00DF0813"/>
    <w:rsid w:val="00DF25BD"/>
    <w:rsid w:val="00E0634B"/>
    <w:rsid w:val="00E11728"/>
    <w:rsid w:val="00E16B25"/>
    <w:rsid w:val="00E21CD6"/>
    <w:rsid w:val="00E24167"/>
    <w:rsid w:val="00E24878"/>
    <w:rsid w:val="00E279CE"/>
    <w:rsid w:val="00E30224"/>
    <w:rsid w:val="00E30395"/>
    <w:rsid w:val="00E34B29"/>
    <w:rsid w:val="00E406C7"/>
    <w:rsid w:val="00E40FDC"/>
    <w:rsid w:val="00E41211"/>
    <w:rsid w:val="00E4457E"/>
    <w:rsid w:val="00E45282"/>
    <w:rsid w:val="00E47B6D"/>
    <w:rsid w:val="00E60FA7"/>
    <w:rsid w:val="00E7024C"/>
    <w:rsid w:val="00E70D83"/>
    <w:rsid w:val="00E70F35"/>
    <w:rsid w:val="00E7288E"/>
    <w:rsid w:val="00E73826"/>
    <w:rsid w:val="00E7596C"/>
    <w:rsid w:val="00E82718"/>
    <w:rsid w:val="00E840DC"/>
    <w:rsid w:val="00E8439B"/>
    <w:rsid w:val="00E92947"/>
    <w:rsid w:val="00E943B3"/>
    <w:rsid w:val="00EA0AB9"/>
    <w:rsid w:val="00EA3AC2"/>
    <w:rsid w:val="00EA55CD"/>
    <w:rsid w:val="00EA5A76"/>
    <w:rsid w:val="00EA5FA3"/>
    <w:rsid w:val="00EA6628"/>
    <w:rsid w:val="00EB33C3"/>
    <w:rsid w:val="00EB424E"/>
    <w:rsid w:val="00EC3846"/>
    <w:rsid w:val="00EC6C31"/>
    <w:rsid w:val="00ED0167"/>
    <w:rsid w:val="00ED1405"/>
    <w:rsid w:val="00ED1EED"/>
    <w:rsid w:val="00ED2D3A"/>
    <w:rsid w:val="00EE2300"/>
    <w:rsid w:val="00EF1215"/>
    <w:rsid w:val="00EF1651"/>
    <w:rsid w:val="00EF4E57"/>
    <w:rsid w:val="00EF755A"/>
    <w:rsid w:val="00F02FDE"/>
    <w:rsid w:val="00F0347B"/>
    <w:rsid w:val="00F04307"/>
    <w:rsid w:val="00F05968"/>
    <w:rsid w:val="00F05FAF"/>
    <w:rsid w:val="00F12353"/>
    <w:rsid w:val="00F128F8"/>
    <w:rsid w:val="00F12CAF"/>
    <w:rsid w:val="00F13E5A"/>
    <w:rsid w:val="00F16AA7"/>
    <w:rsid w:val="00F17AD1"/>
    <w:rsid w:val="00F20D9B"/>
    <w:rsid w:val="00F32DC4"/>
    <w:rsid w:val="00F410DA"/>
    <w:rsid w:val="00F43DEE"/>
    <w:rsid w:val="00F44D59"/>
    <w:rsid w:val="00F46DB5"/>
    <w:rsid w:val="00F50CD3"/>
    <w:rsid w:val="00F51039"/>
    <w:rsid w:val="00F5150B"/>
    <w:rsid w:val="00F525F7"/>
    <w:rsid w:val="00F73B7F"/>
    <w:rsid w:val="00F7686A"/>
    <w:rsid w:val="00F76C9F"/>
    <w:rsid w:val="00F82FB8"/>
    <w:rsid w:val="00F83011"/>
    <w:rsid w:val="00F8450B"/>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C7D1D"/>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13AA56"/>
  <w15:docId w15:val="{94E215A8-6BE9-4F41-808D-A2EA9E10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1A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BodyTextIndentChar">
    <w:name w:val="Body Text Indent Char"/>
    <w:basedOn w:val="DefaultParagraphFont"/>
    <w:link w:val="BodyTextIndent"/>
    <w:rsid w:val="007421AC"/>
    <w:rPr>
      <w:snapToGrid w:val="0"/>
      <w:sz w:val="24"/>
      <w:lang w:bidi="ar-SA"/>
    </w:rPr>
  </w:style>
  <w:style w:type="paragraph" w:styleId="BodyTextIndent">
    <w:name w:val="Body Text Indent"/>
    <w:basedOn w:val="Normal"/>
    <w:link w:val="BodyTextIndentChar"/>
    <w:rsid w:val="007421AC"/>
    <w:pPr>
      <w:widowControl w:val="0"/>
      <w:tabs>
        <w:tab w:val="left" w:pos="576"/>
        <w:tab w:val="left" w:pos="1296"/>
        <w:tab w:val="left" w:pos="2016"/>
        <w:tab w:val="left" w:pos="2736"/>
        <w:tab w:val="left" w:pos="3456"/>
        <w:tab w:val="left" w:pos="4176"/>
      </w:tabs>
      <w:ind w:left="2016" w:hanging="2016"/>
      <w:jc w:val="both"/>
    </w:pPr>
    <w:rPr>
      <w:snapToGrid w:val="0"/>
    </w:rPr>
  </w:style>
  <w:style w:type="paragraph" w:styleId="ListParagraph">
    <w:name w:val="List Paragraph"/>
    <w:basedOn w:val="Normal"/>
    <w:qFormat/>
    <w:rsid w:val="007421AC"/>
    <w:pPr>
      <w:ind w:left="720"/>
      <w:contextualSpacing/>
    </w:pPr>
    <w:rPr>
      <w:szCs w:val="24"/>
    </w:rPr>
  </w:style>
  <w:style w:type="paragraph" w:customStyle="1" w:styleId="Style0">
    <w:name w:val="Style0"/>
    <w:rsid w:val="007421AC"/>
    <w:rPr>
      <w:rFonts w:ascii="Arial" w:hAnsi="Arial"/>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3</cp:revision>
  <dcterms:created xsi:type="dcterms:W3CDTF">2025-12-19T20:04:00Z</dcterms:created>
  <dcterms:modified xsi:type="dcterms:W3CDTF">2026-01-23T13:30:00Z</dcterms:modified>
</cp:coreProperties>
</file>