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E93" w:rsidRDefault="00D04E93" w:rsidP="00D04E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4E93" w:rsidRDefault="00D04E93" w:rsidP="00D04E93">
      <w:pPr>
        <w:widowControl w:val="0"/>
        <w:autoSpaceDE w:val="0"/>
        <w:autoSpaceDN w:val="0"/>
        <w:adjustRightInd w:val="0"/>
        <w:jc w:val="center"/>
      </w:pPr>
      <w:r>
        <w:t>PART 120</w:t>
      </w:r>
    </w:p>
    <w:p w:rsidR="00D04E93" w:rsidRDefault="00D04E93" w:rsidP="00D04E93">
      <w:pPr>
        <w:widowControl w:val="0"/>
        <w:autoSpaceDE w:val="0"/>
        <w:autoSpaceDN w:val="0"/>
        <w:adjustRightInd w:val="0"/>
        <w:jc w:val="center"/>
      </w:pPr>
      <w:r>
        <w:t>REAL ESTATE TRANSFER TAX</w:t>
      </w:r>
    </w:p>
    <w:sectPr w:rsidR="00D04E93" w:rsidSect="00D04E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4E93"/>
    <w:rsid w:val="005C3366"/>
    <w:rsid w:val="009755DE"/>
    <w:rsid w:val="00AF7667"/>
    <w:rsid w:val="00BE723F"/>
    <w:rsid w:val="00D04E93"/>
    <w:rsid w:val="00DB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</vt:lpstr>
    </vt:vector>
  </TitlesOfParts>
  <Company>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