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DA8" w:rsidRDefault="00014DA8" w:rsidP="00014DA8">
      <w:pPr>
        <w:rPr>
          <w:sz w:val="24"/>
          <w:szCs w:val="24"/>
        </w:rPr>
      </w:pPr>
    </w:p>
    <w:p w:rsidR="00014DA8" w:rsidRPr="00C347C6" w:rsidRDefault="00014DA8" w:rsidP="00014DA8">
      <w:pPr>
        <w:rPr>
          <w:b/>
          <w:sz w:val="24"/>
          <w:szCs w:val="24"/>
        </w:rPr>
      </w:pPr>
      <w:r w:rsidRPr="00C347C6">
        <w:rPr>
          <w:b/>
          <w:sz w:val="24"/>
          <w:szCs w:val="24"/>
        </w:rPr>
        <w:t xml:space="preserve">Section </w:t>
      </w:r>
      <w:smartTag w:uri="urn:schemas-microsoft-com:office:smarttags" w:element="phone">
        <w:smartTagPr>
          <w:attr w:name="phonenumber" w:val="$6100$$$"/>
          <w:attr w:uri="urn:schemas-microsoft-com:office:office" w:name="ls" w:val="trans"/>
        </w:smartTagPr>
        <w:r w:rsidRPr="00C347C6">
          <w:rPr>
            <w:b/>
            <w:sz w:val="24"/>
            <w:szCs w:val="24"/>
          </w:rPr>
          <w:t>100.2405</w:t>
        </w:r>
      </w:smartTag>
      <w:r w:rsidRPr="00C347C6">
        <w:rPr>
          <w:b/>
          <w:sz w:val="24"/>
          <w:szCs w:val="24"/>
        </w:rPr>
        <w:t xml:space="preserve">  Gross Income, Adjusted Gross Income, Taxable Income and Base Income Defined; Double Deductions Prohibited; Legislative Intention (IITA Section 203(e), (g) and (h))</w:t>
      </w:r>
    </w:p>
    <w:p w:rsidR="00014DA8" w:rsidRDefault="00014DA8" w:rsidP="00014DA8">
      <w:pPr>
        <w:rPr>
          <w:sz w:val="24"/>
          <w:szCs w:val="24"/>
        </w:rPr>
      </w:pPr>
    </w:p>
    <w:p w:rsidR="00014DA8" w:rsidRPr="00BE19C7" w:rsidRDefault="00014DA8" w:rsidP="00014DA8">
      <w:pPr>
        <w:ind w:left="1440" w:hanging="720"/>
        <w:rPr>
          <w:sz w:val="24"/>
          <w:szCs w:val="24"/>
        </w:rPr>
      </w:pPr>
      <w:r w:rsidRPr="00BE19C7">
        <w:rPr>
          <w:sz w:val="24"/>
          <w:szCs w:val="24"/>
        </w:rPr>
        <w:t>a)</w:t>
      </w:r>
      <w:r>
        <w:rPr>
          <w:sz w:val="24"/>
          <w:szCs w:val="24"/>
        </w:rPr>
        <w:tab/>
      </w:r>
      <w:r w:rsidRPr="00BE19C7">
        <w:rPr>
          <w:sz w:val="24"/>
          <w:szCs w:val="24"/>
        </w:rPr>
        <w:t xml:space="preserve">General </w:t>
      </w:r>
      <w:r w:rsidR="00240137">
        <w:rPr>
          <w:sz w:val="24"/>
          <w:szCs w:val="24"/>
        </w:rPr>
        <w:t>Definitions</w:t>
      </w:r>
      <w:r w:rsidRPr="00BE19C7">
        <w:rPr>
          <w:sz w:val="24"/>
          <w:szCs w:val="24"/>
        </w:rPr>
        <w:t xml:space="preserve">. </w:t>
      </w:r>
      <w:r>
        <w:rPr>
          <w:sz w:val="24"/>
          <w:szCs w:val="24"/>
        </w:rPr>
        <w:t xml:space="preserve"> </w:t>
      </w:r>
      <w:r w:rsidRPr="00BE19C7">
        <w:rPr>
          <w:sz w:val="24"/>
          <w:szCs w:val="24"/>
        </w:rPr>
        <w:t xml:space="preserve">For the purposes of IITA Sections 203 and 803(e), and subject to the exceptions discussed </w:t>
      </w:r>
      <w:r>
        <w:rPr>
          <w:sz w:val="24"/>
          <w:szCs w:val="24"/>
        </w:rPr>
        <w:t>in this Section</w:t>
      </w:r>
      <w:r w:rsidRPr="00BE19C7">
        <w:rPr>
          <w:sz w:val="24"/>
          <w:szCs w:val="24"/>
        </w:rPr>
        <w:t xml:space="preserve">, </w:t>
      </w:r>
      <w:r w:rsidRPr="00B61212">
        <w:rPr>
          <w:i/>
          <w:sz w:val="24"/>
          <w:szCs w:val="24"/>
        </w:rPr>
        <w:t>a taxpayer's gross income, adjusted gross income or taxable income for the taxable year mean the amount of gross income, adjusted gross income or taxable income properly reportable for federal income tax purposes for the taxable year under the provisions of the Internal Revenue Code.</w:t>
      </w:r>
      <w:r w:rsidRPr="00BE19C7">
        <w:rPr>
          <w:sz w:val="24"/>
          <w:szCs w:val="24"/>
        </w:rPr>
        <w:t xml:space="preserve">  (IITA Section 203(e)(1))</w:t>
      </w:r>
    </w:p>
    <w:p w:rsidR="00014DA8" w:rsidRDefault="00014DA8" w:rsidP="00820B63">
      <w:pPr>
        <w:rPr>
          <w:sz w:val="24"/>
          <w:szCs w:val="24"/>
        </w:rPr>
      </w:pPr>
    </w:p>
    <w:p w:rsidR="00014DA8" w:rsidRPr="00BE19C7" w:rsidRDefault="00014DA8" w:rsidP="00014DA8">
      <w:pPr>
        <w:ind w:left="1440" w:hanging="720"/>
        <w:rPr>
          <w:sz w:val="24"/>
          <w:szCs w:val="24"/>
        </w:rPr>
      </w:pPr>
      <w:r w:rsidRPr="00BE19C7">
        <w:rPr>
          <w:sz w:val="24"/>
          <w:szCs w:val="24"/>
        </w:rPr>
        <w:t>b)</w:t>
      </w:r>
      <w:r>
        <w:rPr>
          <w:sz w:val="24"/>
          <w:szCs w:val="24"/>
        </w:rPr>
        <w:tab/>
      </w:r>
      <w:r w:rsidRPr="00BE19C7">
        <w:rPr>
          <w:sz w:val="24"/>
          <w:szCs w:val="24"/>
        </w:rPr>
        <w:t xml:space="preserve">Taxable </w:t>
      </w:r>
      <w:r w:rsidR="00240137">
        <w:rPr>
          <w:sz w:val="24"/>
          <w:szCs w:val="24"/>
        </w:rPr>
        <w:t>Income Less than Zero</w:t>
      </w:r>
      <w:r w:rsidRPr="00BE19C7">
        <w:rPr>
          <w:sz w:val="24"/>
          <w:szCs w:val="24"/>
        </w:rPr>
        <w:t xml:space="preserve">. </w:t>
      </w:r>
      <w:r>
        <w:rPr>
          <w:sz w:val="24"/>
          <w:szCs w:val="24"/>
        </w:rPr>
        <w:t xml:space="preserve"> </w:t>
      </w:r>
      <w:r w:rsidRPr="00B61212">
        <w:rPr>
          <w:i/>
          <w:sz w:val="24"/>
          <w:szCs w:val="24"/>
        </w:rPr>
        <w:t>Taxable income may be less than zero.</w:t>
      </w:r>
      <w:r w:rsidRPr="00BE19C7">
        <w:rPr>
          <w:sz w:val="24"/>
          <w:szCs w:val="24"/>
        </w:rPr>
        <w:t xml:space="preserve"> (IITA Section 203(e)(1))  Accordingly, when the computation of a taxpayer's base income begins with its taxable income and its taxable income is negative, it may offset that negative amount against any addition modifications required to be made under IITA Section 203, consistent with the provisions of this subsection (b).</w:t>
      </w:r>
    </w:p>
    <w:p w:rsidR="00014DA8" w:rsidRDefault="00014DA8" w:rsidP="00014DA8">
      <w:pPr>
        <w:rPr>
          <w:sz w:val="24"/>
          <w:szCs w:val="24"/>
        </w:rPr>
      </w:pPr>
    </w:p>
    <w:p w:rsidR="00014DA8" w:rsidRPr="00BE19C7" w:rsidRDefault="00014DA8" w:rsidP="007B5FF0">
      <w:pPr>
        <w:ind w:left="2160" w:hanging="720"/>
        <w:rPr>
          <w:sz w:val="24"/>
          <w:szCs w:val="24"/>
        </w:rPr>
      </w:pPr>
      <w:r w:rsidRPr="00BE19C7">
        <w:rPr>
          <w:sz w:val="24"/>
          <w:szCs w:val="24"/>
        </w:rPr>
        <w:t>1)</w:t>
      </w:r>
      <w:r>
        <w:rPr>
          <w:sz w:val="24"/>
          <w:szCs w:val="24"/>
        </w:rPr>
        <w:tab/>
      </w:r>
      <w:r w:rsidRPr="00BE19C7">
        <w:rPr>
          <w:sz w:val="24"/>
          <w:szCs w:val="24"/>
        </w:rPr>
        <w:t xml:space="preserve">Taxable </w:t>
      </w:r>
      <w:r w:rsidR="00240137">
        <w:rPr>
          <w:sz w:val="24"/>
          <w:szCs w:val="24"/>
        </w:rPr>
        <w:t>Years Ending On or After</w:t>
      </w:r>
      <w:r w:rsidRPr="00BE19C7">
        <w:rPr>
          <w:sz w:val="24"/>
          <w:szCs w:val="24"/>
        </w:rPr>
        <w:t xml:space="preserve"> December 31, 1986.</w:t>
      </w:r>
      <w:r w:rsidR="007B5FF0">
        <w:rPr>
          <w:sz w:val="24"/>
          <w:szCs w:val="24"/>
        </w:rPr>
        <w:t xml:space="preserve">  </w:t>
      </w:r>
      <w:r w:rsidRPr="00BE19C7">
        <w:rPr>
          <w:sz w:val="24"/>
          <w:szCs w:val="24"/>
        </w:rPr>
        <w:t xml:space="preserve">For taxable years ending on or after </w:t>
      </w:r>
      <w:smartTag w:uri="urn:schemas-microsoft-com:office:smarttags" w:element="date">
        <w:smartTagPr>
          <w:attr w:name="Year" w:val="1986"/>
          <w:attr w:name="Day" w:val="31"/>
          <w:attr w:name="Month" w:val="12"/>
          <w:attr w:name="ls" w:val="trans"/>
        </w:smartTagPr>
        <w:r w:rsidRPr="00BE19C7">
          <w:rPr>
            <w:sz w:val="24"/>
            <w:szCs w:val="24"/>
          </w:rPr>
          <w:t>December 31, 1986</w:t>
        </w:r>
      </w:smartTag>
      <w:r w:rsidRPr="00BE19C7">
        <w:rPr>
          <w:sz w:val="24"/>
          <w:szCs w:val="24"/>
        </w:rPr>
        <w:t xml:space="preserve">, </w:t>
      </w:r>
      <w:r w:rsidRPr="00B61212">
        <w:rPr>
          <w:i/>
          <w:sz w:val="24"/>
          <w:szCs w:val="24"/>
        </w:rPr>
        <w:t xml:space="preserve">net operating loss carry-forwards from taxable years ending prior to </w:t>
      </w:r>
      <w:smartTag w:uri="urn:schemas-microsoft-com:office:smarttags" w:element="date">
        <w:smartTagPr>
          <w:attr w:name="Year" w:val="1986"/>
          <w:attr w:name="Day" w:val="31"/>
          <w:attr w:name="Month" w:val="12"/>
          <w:attr w:name="ls" w:val="trans"/>
        </w:smartTagPr>
        <w:r w:rsidRPr="00B61212">
          <w:rPr>
            <w:i/>
            <w:sz w:val="24"/>
            <w:szCs w:val="24"/>
          </w:rPr>
          <w:t>December 31, 1986</w:t>
        </w:r>
      </w:smartTag>
      <w:r w:rsidRPr="00B61212">
        <w:rPr>
          <w:i/>
          <w:sz w:val="24"/>
          <w:szCs w:val="24"/>
        </w:rPr>
        <w:t xml:space="preserve"> may not exceed the sum of federal taxable income for the taxable year before net operating loss deduction, plus the excess of addition modifications for the taxable year.</w:t>
      </w:r>
      <w:r w:rsidRPr="00BE19C7">
        <w:rPr>
          <w:sz w:val="24"/>
          <w:szCs w:val="24"/>
        </w:rPr>
        <w:t xml:space="preserve"> </w:t>
      </w:r>
      <w:r>
        <w:rPr>
          <w:sz w:val="24"/>
          <w:szCs w:val="24"/>
        </w:rPr>
        <w:t xml:space="preserve"> </w:t>
      </w:r>
      <w:r w:rsidRPr="00BE19C7">
        <w:rPr>
          <w:sz w:val="24"/>
          <w:szCs w:val="24"/>
        </w:rPr>
        <w:t>(IITA Section 203(e)(1)</w:t>
      </w:r>
      <w:r>
        <w:rPr>
          <w:sz w:val="24"/>
          <w:szCs w:val="24"/>
        </w:rPr>
        <w:t>)</w:t>
      </w:r>
    </w:p>
    <w:p w:rsidR="00014DA8" w:rsidRDefault="00014DA8" w:rsidP="00820B63">
      <w:pPr>
        <w:rPr>
          <w:sz w:val="24"/>
          <w:szCs w:val="24"/>
        </w:rPr>
      </w:pPr>
    </w:p>
    <w:p w:rsidR="00014DA8" w:rsidRPr="00BE19C7" w:rsidRDefault="00240137" w:rsidP="00C31182">
      <w:pPr>
        <w:ind w:left="2160"/>
        <w:rPr>
          <w:sz w:val="24"/>
          <w:szCs w:val="24"/>
        </w:rPr>
      </w:pPr>
      <w:r>
        <w:rPr>
          <w:sz w:val="24"/>
          <w:szCs w:val="24"/>
        </w:rPr>
        <w:t>EXAMPLE</w:t>
      </w:r>
      <w:r w:rsidR="008154A9">
        <w:rPr>
          <w:sz w:val="24"/>
          <w:szCs w:val="24"/>
        </w:rPr>
        <w:t>:</w:t>
      </w:r>
      <w:r w:rsidR="00014DA8" w:rsidRPr="00BE19C7">
        <w:rPr>
          <w:sz w:val="24"/>
          <w:szCs w:val="24"/>
        </w:rPr>
        <w:t xml:space="preserve">  In its taxable year ending </w:t>
      </w:r>
      <w:smartTag w:uri="urn:schemas-microsoft-com:office:smarttags" w:element="date">
        <w:smartTagPr>
          <w:attr w:name="Year" w:val="1986"/>
          <w:attr w:name="Day" w:val="31"/>
          <w:attr w:name="Month" w:val="12"/>
          <w:attr w:name="ls" w:val="trans"/>
        </w:smartTagPr>
        <w:r w:rsidR="00014DA8" w:rsidRPr="00BE19C7">
          <w:rPr>
            <w:sz w:val="24"/>
            <w:szCs w:val="24"/>
          </w:rPr>
          <w:t>December 31, 1986</w:t>
        </w:r>
      </w:smartTag>
      <w:r w:rsidR="00014DA8" w:rsidRPr="00BE19C7">
        <w:rPr>
          <w:sz w:val="24"/>
          <w:szCs w:val="24"/>
        </w:rPr>
        <w:t xml:space="preserve">, Corporation A properly reports a federal net operating loss </w:t>
      </w:r>
      <w:r w:rsidR="00014DA8">
        <w:rPr>
          <w:sz w:val="24"/>
          <w:szCs w:val="24"/>
        </w:rPr>
        <w:t xml:space="preserve">(FNOL) </w:t>
      </w:r>
      <w:r w:rsidR="00014DA8" w:rsidRPr="00BE19C7">
        <w:rPr>
          <w:sz w:val="24"/>
          <w:szCs w:val="24"/>
        </w:rPr>
        <w:t xml:space="preserve">of $100,000, all of which is available to carry forward to its taxable years ending on or after </w:t>
      </w:r>
      <w:smartTag w:uri="urn:schemas-microsoft-com:office:smarttags" w:element="date">
        <w:smartTagPr>
          <w:attr w:name="Year" w:val="1987"/>
          <w:attr w:name="Day" w:val="31"/>
          <w:attr w:name="Month" w:val="12"/>
          <w:attr w:name="ls" w:val="trans"/>
        </w:smartTagPr>
        <w:r w:rsidR="00014DA8" w:rsidRPr="00BE19C7">
          <w:rPr>
            <w:sz w:val="24"/>
            <w:szCs w:val="24"/>
          </w:rPr>
          <w:t>December 31, 1987</w:t>
        </w:r>
      </w:smartTag>
      <w:r w:rsidR="00014DA8" w:rsidRPr="00BE19C7">
        <w:rPr>
          <w:sz w:val="24"/>
          <w:szCs w:val="24"/>
        </w:rPr>
        <w:t xml:space="preserve"> for federal income tax purposes.  Corporation A has addition modifications for its taxable year ending </w:t>
      </w:r>
      <w:smartTag w:uri="urn:schemas-microsoft-com:office:smarttags" w:element="date">
        <w:smartTagPr>
          <w:attr w:name="Year" w:val="1986"/>
          <w:attr w:name="Day" w:val="31"/>
          <w:attr w:name="Month" w:val="12"/>
          <w:attr w:name="ls" w:val="trans"/>
        </w:smartTagPr>
        <w:r w:rsidR="00014DA8" w:rsidRPr="00BE19C7">
          <w:rPr>
            <w:sz w:val="24"/>
            <w:szCs w:val="24"/>
          </w:rPr>
          <w:t>December 31, 1986</w:t>
        </w:r>
      </w:smartTag>
      <w:r w:rsidR="00014DA8" w:rsidRPr="00BE19C7">
        <w:rPr>
          <w:sz w:val="24"/>
          <w:szCs w:val="24"/>
        </w:rPr>
        <w:t xml:space="preserve"> that exceed its subtraction modifications for that year by $5,000.  For </w:t>
      </w:r>
      <w:smartTag w:uri="urn:schemas-microsoft-com:office:smarttags" w:element="place">
        <w:smartTag w:uri="urn:schemas-microsoft-com:office:smarttags" w:element="State">
          <w:r w:rsidR="00014DA8" w:rsidRPr="00BE19C7">
            <w:rPr>
              <w:sz w:val="24"/>
              <w:szCs w:val="24"/>
            </w:rPr>
            <w:t>Illinois</w:t>
          </w:r>
        </w:smartTag>
      </w:smartTag>
      <w:r w:rsidR="00014DA8" w:rsidRPr="00BE19C7">
        <w:rPr>
          <w:sz w:val="24"/>
          <w:szCs w:val="24"/>
        </w:rPr>
        <w:t xml:space="preserve"> income tax purposes, the federal net operating loss available to carry forward is $95,000 (the $100,000 federal net operating loss minus the $5,000 in excess addition modifications).  In its taxable year ending </w:t>
      </w:r>
      <w:smartTag w:uri="urn:schemas-microsoft-com:office:smarttags" w:element="date">
        <w:smartTagPr>
          <w:attr w:name="Year" w:val="1987"/>
          <w:attr w:name="Day" w:val="31"/>
          <w:attr w:name="Month" w:val="12"/>
          <w:attr w:name="ls" w:val="trans"/>
        </w:smartTagPr>
        <w:r w:rsidR="00014DA8" w:rsidRPr="00BE19C7">
          <w:rPr>
            <w:sz w:val="24"/>
            <w:szCs w:val="24"/>
          </w:rPr>
          <w:t>December 31, 1987</w:t>
        </w:r>
      </w:smartTag>
      <w:r w:rsidR="00014DA8" w:rsidRPr="00BE19C7">
        <w:rPr>
          <w:sz w:val="24"/>
          <w:szCs w:val="24"/>
        </w:rPr>
        <w:t>, Corporation A deducts $97,000 of the federal net operating loss.  The remainder is deducted in its taxable year ending December 31, 1988</w:t>
      </w:r>
      <w:r w:rsidR="00E359C8">
        <w:rPr>
          <w:sz w:val="24"/>
          <w:szCs w:val="24"/>
        </w:rPr>
        <w:t xml:space="preserve">. </w:t>
      </w:r>
      <w:r w:rsidR="00014DA8">
        <w:rPr>
          <w:sz w:val="24"/>
          <w:szCs w:val="24"/>
        </w:rPr>
        <w:t xml:space="preserve"> </w:t>
      </w:r>
      <w:r w:rsidR="00014DA8" w:rsidRPr="00BE19C7">
        <w:rPr>
          <w:sz w:val="24"/>
          <w:szCs w:val="24"/>
        </w:rPr>
        <w:t xml:space="preserve">For purposes of IITA Section 203, Corporation A's taxable income for the taxable year ending </w:t>
      </w:r>
      <w:smartTag w:uri="urn:schemas-microsoft-com:office:smarttags" w:element="date">
        <w:smartTagPr>
          <w:attr w:name="Year" w:val="1987"/>
          <w:attr w:name="Day" w:val="31"/>
          <w:attr w:name="Month" w:val="12"/>
          <w:attr w:name="ls" w:val="trans"/>
        </w:smartTagPr>
        <w:r w:rsidR="00014DA8" w:rsidRPr="00BE19C7">
          <w:rPr>
            <w:sz w:val="24"/>
            <w:szCs w:val="24"/>
          </w:rPr>
          <w:t>December 31, 1987</w:t>
        </w:r>
      </w:smartTag>
      <w:r w:rsidR="00014DA8" w:rsidRPr="00BE19C7">
        <w:rPr>
          <w:sz w:val="24"/>
          <w:szCs w:val="24"/>
        </w:rPr>
        <w:t xml:space="preserve"> is computed without allowing $2,000 of the federal net operating loss deduction taken in that year and its taxable income for </w:t>
      </w:r>
      <w:smartTag w:uri="urn:schemas-microsoft-com:office:smarttags" w:element="date">
        <w:smartTagPr>
          <w:attr w:name="Year" w:val="1988"/>
          <w:attr w:name="Day" w:val="31"/>
          <w:attr w:name="Month" w:val="12"/>
          <w:attr w:name="ls" w:val="trans"/>
        </w:smartTagPr>
        <w:r w:rsidR="00014DA8" w:rsidRPr="00BE19C7">
          <w:rPr>
            <w:sz w:val="24"/>
            <w:szCs w:val="24"/>
          </w:rPr>
          <w:t>December 31, 1988</w:t>
        </w:r>
      </w:smartTag>
      <w:r w:rsidR="00014DA8" w:rsidRPr="00BE19C7">
        <w:rPr>
          <w:sz w:val="24"/>
          <w:szCs w:val="24"/>
        </w:rPr>
        <w:t xml:space="preserve"> is computed without allowing any of the $3,000 federal net operating deduction. In order to avoid a double benefit, Corporation A </w:t>
      </w:r>
      <w:r>
        <w:rPr>
          <w:sz w:val="24"/>
          <w:szCs w:val="24"/>
        </w:rPr>
        <w:t>adds</w:t>
      </w:r>
      <w:r w:rsidR="00014DA8" w:rsidRPr="00BE19C7">
        <w:rPr>
          <w:sz w:val="24"/>
          <w:szCs w:val="24"/>
        </w:rPr>
        <w:t xml:space="preserve"> back the ineligible $2,000 and $3,000 of FNOL for </w:t>
      </w:r>
      <w:smartTag w:uri="urn:schemas-microsoft-com:office:smarttags" w:element="State">
        <w:r w:rsidR="00014DA8" w:rsidRPr="00BE19C7">
          <w:rPr>
            <w:sz w:val="24"/>
            <w:szCs w:val="24"/>
          </w:rPr>
          <w:t>Illinois</w:t>
        </w:r>
      </w:smartTag>
      <w:r w:rsidR="00014DA8" w:rsidRPr="00BE19C7">
        <w:rPr>
          <w:sz w:val="24"/>
          <w:szCs w:val="24"/>
        </w:rPr>
        <w:t xml:space="preserve"> purposes on its </w:t>
      </w:r>
      <w:smartTag w:uri="urn:schemas-microsoft-com:office:smarttags" w:element="place">
        <w:smartTag w:uri="urn:schemas-microsoft-com:office:smarttags" w:element="State">
          <w:r w:rsidR="00014DA8" w:rsidRPr="00BE19C7">
            <w:rPr>
              <w:sz w:val="24"/>
              <w:szCs w:val="24"/>
            </w:rPr>
            <w:t>Illinois</w:t>
          </w:r>
        </w:smartTag>
      </w:smartTag>
      <w:r w:rsidR="00014DA8" w:rsidRPr="00BE19C7">
        <w:rPr>
          <w:sz w:val="24"/>
          <w:szCs w:val="24"/>
        </w:rPr>
        <w:t xml:space="preserve"> return for 1987 and 1988</w:t>
      </w:r>
      <w:r w:rsidR="00014DA8">
        <w:rPr>
          <w:sz w:val="24"/>
          <w:szCs w:val="24"/>
        </w:rPr>
        <w:t>,</w:t>
      </w:r>
      <w:r w:rsidR="00014DA8" w:rsidRPr="00BE19C7">
        <w:rPr>
          <w:sz w:val="24"/>
          <w:szCs w:val="24"/>
        </w:rPr>
        <w:t xml:space="preserve"> respectively.</w:t>
      </w:r>
    </w:p>
    <w:p w:rsidR="00014DA8" w:rsidRDefault="00014DA8" w:rsidP="00820B63">
      <w:pPr>
        <w:rPr>
          <w:sz w:val="24"/>
          <w:szCs w:val="24"/>
        </w:rPr>
      </w:pPr>
    </w:p>
    <w:p w:rsidR="00014DA8" w:rsidRPr="00BE19C7" w:rsidRDefault="00014DA8" w:rsidP="00014DA8">
      <w:pPr>
        <w:ind w:left="720" w:firstLine="720"/>
        <w:rPr>
          <w:sz w:val="24"/>
          <w:szCs w:val="24"/>
        </w:rPr>
      </w:pPr>
      <w:r w:rsidRPr="00BE19C7">
        <w:rPr>
          <w:sz w:val="24"/>
          <w:szCs w:val="24"/>
        </w:rPr>
        <w:lastRenderedPageBreak/>
        <w:t>2)</w:t>
      </w:r>
      <w:r>
        <w:rPr>
          <w:sz w:val="24"/>
          <w:szCs w:val="24"/>
        </w:rPr>
        <w:tab/>
      </w:r>
      <w:r w:rsidRPr="00BE19C7">
        <w:rPr>
          <w:sz w:val="24"/>
          <w:szCs w:val="24"/>
        </w:rPr>
        <w:t xml:space="preserve">Taxable </w:t>
      </w:r>
      <w:r w:rsidR="00240137">
        <w:rPr>
          <w:sz w:val="24"/>
          <w:szCs w:val="24"/>
        </w:rPr>
        <w:t>Years Ending Before</w:t>
      </w:r>
      <w:r w:rsidRPr="00BE19C7">
        <w:rPr>
          <w:sz w:val="24"/>
          <w:szCs w:val="24"/>
        </w:rPr>
        <w:t xml:space="preserve"> </w:t>
      </w:r>
      <w:smartTag w:uri="urn:schemas-microsoft-com:office:smarttags" w:element="date">
        <w:smartTagPr>
          <w:attr w:name="ls" w:val="trans"/>
          <w:attr w:name="Month" w:val="12"/>
          <w:attr w:name="Day" w:val="31"/>
          <w:attr w:name="Year" w:val="1986"/>
        </w:smartTagPr>
        <w:r w:rsidRPr="00BE19C7">
          <w:rPr>
            <w:sz w:val="24"/>
            <w:szCs w:val="24"/>
          </w:rPr>
          <w:t>December 31, 1986</w:t>
        </w:r>
      </w:smartTag>
    </w:p>
    <w:p w:rsidR="00014DA8" w:rsidRDefault="00014DA8" w:rsidP="00014DA8">
      <w:pPr>
        <w:rPr>
          <w:sz w:val="24"/>
          <w:szCs w:val="24"/>
        </w:rPr>
      </w:pPr>
    </w:p>
    <w:p w:rsidR="00014DA8" w:rsidRPr="00BE19C7" w:rsidRDefault="00014DA8" w:rsidP="00014DA8">
      <w:pPr>
        <w:ind w:left="2880" w:hanging="720"/>
        <w:rPr>
          <w:sz w:val="24"/>
          <w:szCs w:val="24"/>
        </w:rPr>
      </w:pPr>
      <w:r w:rsidRPr="00BE19C7">
        <w:rPr>
          <w:sz w:val="24"/>
          <w:szCs w:val="24"/>
        </w:rPr>
        <w:t>A)</w:t>
      </w:r>
      <w:r>
        <w:rPr>
          <w:sz w:val="24"/>
          <w:szCs w:val="24"/>
        </w:rPr>
        <w:tab/>
      </w:r>
      <w:r w:rsidRPr="00BE19C7">
        <w:rPr>
          <w:sz w:val="24"/>
          <w:szCs w:val="24"/>
        </w:rPr>
        <w:t xml:space="preserve">For taxable years ending prior to </w:t>
      </w:r>
      <w:smartTag w:uri="urn:schemas-microsoft-com:office:smarttags" w:element="date">
        <w:smartTagPr>
          <w:attr w:name="Year" w:val="1986"/>
          <w:attr w:name="Day" w:val="31"/>
          <w:attr w:name="Month" w:val="12"/>
          <w:attr w:name="ls" w:val="trans"/>
        </w:smartTagPr>
        <w:r w:rsidRPr="00BE19C7">
          <w:rPr>
            <w:sz w:val="24"/>
            <w:szCs w:val="24"/>
          </w:rPr>
          <w:t>December 31, 1986</w:t>
        </w:r>
      </w:smartTag>
      <w:r w:rsidRPr="00BE19C7">
        <w:rPr>
          <w:sz w:val="24"/>
          <w:szCs w:val="24"/>
        </w:rPr>
        <w:t xml:space="preserve">, </w:t>
      </w:r>
      <w:r w:rsidRPr="00B61212">
        <w:rPr>
          <w:i/>
          <w:sz w:val="24"/>
          <w:szCs w:val="24"/>
        </w:rPr>
        <w:t xml:space="preserve">taxable income may never be an amount in excess of the net operating loss for the taxable year as defined in Internal Revenue Code </w:t>
      </w:r>
      <w:r>
        <w:rPr>
          <w:i/>
          <w:sz w:val="24"/>
          <w:szCs w:val="24"/>
        </w:rPr>
        <w:t>s</w:t>
      </w:r>
      <w:r w:rsidRPr="00B61212">
        <w:rPr>
          <w:i/>
          <w:sz w:val="24"/>
          <w:szCs w:val="24"/>
        </w:rPr>
        <w:t xml:space="preserve">ection 172(c) and (d), provided that when taxable income of a corporation (other than a </w:t>
      </w:r>
      <w:r>
        <w:rPr>
          <w:i/>
          <w:sz w:val="24"/>
          <w:szCs w:val="24"/>
        </w:rPr>
        <w:t>s</w:t>
      </w:r>
      <w:r w:rsidRPr="00B61212">
        <w:rPr>
          <w:i/>
          <w:sz w:val="24"/>
          <w:szCs w:val="24"/>
        </w:rPr>
        <w:t xml:space="preserve">ubchapter S </w:t>
      </w:r>
      <w:r>
        <w:rPr>
          <w:i/>
          <w:sz w:val="24"/>
          <w:szCs w:val="24"/>
        </w:rPr>
        <w:t>c</w:t>
      </w:r>
      <w:r w:rsidRPr="00B61212">
        <w:rPr>
          <w:i/>
          <w:sz w:val="24"/>
          <w:szCs w:val="24"/>
        </w:rPr>
        <w:t xml:space="preserve">orporation), trust, or estate is less than zero and addition modifications, other than those provided by IITA </w:t>
      </w:r>
      <w:r w:rsidR="00240137">
        <w:rPr>
          <w:i/>
          <w:sz w:val="24"/>
          <w:szCs w:val="24"/>
        </w:rPr>
        <w:t xml:space="preserve">Section </w:t>
      </w:r>
      <w:r w:rsidRPr="00B61212">
        <w:rPr>
          <w:i/>
          <w:sz w:val="24"/>
          <w:szCs w:val="24"/>
        </w:rPr>
        <w:t xml:space="preserve">203(b)(2)(E) or (c)(2)(E) for trusts and estates, exceed subtraction modifications, an addition modification </w:t>
      </w:r>
      <w:r w:rsidR="00240137">
        <w:rPr>
          <w:i/>
          <w:sz w:val="24"/>
          <w:szCs w:val="24"/>
        </w:rPr>
        <w:t>is</w:t>
      </w:r>
      <w:r w:rsidRPr="00B61212">
        <w:rPr>
          <w:i/>
          <w:sz w:val="24"/>
          <w:szCs w:val="24"/>
        </w:rPr>
        <w:t xml:space="preserve"> made under those </w:t>
      </w:r>
      <w:r w:rsidR="008154A9" w:rsidRPr="008154A9">
        <w:rPr>
          <w:sz w:val="24"/>
          <w:szCs w:val="24"/>
        </w:rPr>
        <w:t>subsections</w:t>
      </w:r>
      <w:r w:rsidR="008154A9">
        <w:rPr>
          <w:sz w:val="24"/>
          <w:szCs w:val="24"/>
        </w:rPr>
        <w:t xml:space="preserve"> </w:t>
      </w:r>
      <w:r w:rsidRPr="00B61212">
        <w:rPr>
          <w:i/>
          <w:sz w:val="24"/>
          <w:szCs w:val="24"/>
        </w:rPr>
        <w:t xml:space="preserve">for any other taxable year to which taxable income less than zero (net operating loss) is applied under </w:t>
      </w:r>
      <w:r w:rsidR="0075075C">
        <w:rPr>
          <w:i/>
          <w:sz w:val="24"/>
          <w:szCs w:val="24"/>
        </w:rPr>
        <w:t>IRC</w:t>
      </w:r>
      <w:r w:rsidRPr="00B61212">
        <w:rPr>
          <w:i/>
          <w:sz w:val="24"/>
          <w:szCs w:val="24"/>
        </w:rPr>
        <w:t xml:space="preserve"> </w:t>
      </w:r>
      <w:r>
        <w:rPr>
          <w:i/>
          <w:sz w:val="24"/>
          <w:szCs w:val="24"/>
        </w:rPr>
        <w:t>s</w:t>
      </w:r>
      <w:r w:rsidRPr="00B61212">
        <w:rPr>
          <w:i/>
          <w:sz w:val="24"/>
          <w:szCs w:val="24"/>
        </w:rPr>
        <w:t xml:space="preserve">ection 172 or IITA Section 203(e)(2)(E) in conjunction with </w:t>
      </w:r>
      <w:r w:rsidR="0075075C">
        <w:rPr>
          <w:i/>
          <w:sz w:val="24"/>
          <w:szCs w:val="24"/>
        </w:rPr>
        <w:t>IRC</w:t>
      </w:r>
      <w:r w:rsidRPr="00B61212">
        <w:rPr>
          <w:i/>
          <w:sz w:val="24"/>
          <w:szCs w:val="24"/>
        </w:rPr>
        <w:t xml:space="preserve"> </w:t>
      </w:r>
      <w:r>
        <w:rPr>
          <w:i/>
          <w:sz w:val="24"/>
          <w:szCs w:val="24"/>
        </w:rPr>
        <w:t>s</w:t>
      </w:r>
      <w:r w:rsidRPr="00B61212">
        <w:rPr>
          <w:i/>
          <w:sz w:val="24"/>
          <w:szCs w:val="24"/>
        </w:rPr>
        <w:t>ection 172.</w:t>
      </w:r>
      <w:r w:rsidRPr="00BE19C7">
        <w:rPr>
          <w:sz w:val="24"/>
          <w:szCs w:val="24"/>
        </w:rPr>
        <w:t xml:space="preserve">  (IITA </w:t>
      </w:r>
      <w:r>
        <w:rPr>
          <w:sz w:val="24"/>
          <w:szCs w:val="24"/>
        </w:rPr>
        <w:t>S</w:t>
      </w:r>
      <w:r w:rsidRPr="00BE19C7">
        <w:rPr>
          <w:sz w:val="24"/>
          <w:szCs w:val="24"/>
        </w:rPr>
        <w:t>ection 203(e)(1))</w:t>
      </w:r>
    </w:p>
    <w:p w:rsidR="00014DA8" w:rsidRDefault="00014DA8" w:rsidP="00820B63">
      <w:pPr>
        <w:rPr>
          <w:sz w:val="24"/>
          <w:szCs w:val="24"/>
        </w:rPr>
      </w:pPr>
    </w:p>
    <w:p w:rsidR="00014DA8" w:rsidRPr="00BE19C7" w:rsidRDefault="00014DA8" w:rsidP="00014DA8">
      <w:pPr>
        <w:ind w:left="2880" w:hanging="720"/>
        <w:rPr>
          <w:sz w:val="24"/>
          <w:szCs w:val="24"/>
        </w:rPr>
      </w:pPr>
      <w:r w:rsidRPr="00BE19C7">
        <w:rPr>
          <w:sz w:val="24"/>
          <w:szCs w:val="24"/>
        </w:rPr>
        <w:t>B)</w:t>
      </w:r>
      <w:r>
        <w:rPr>
          <w:sz w:val="24"/>
          <w:szCs w:val="24"/>
        </w:rPr>
        <w:tab/>
      </w:r>
      <w:r w:rsidRPr="00BE19C7">
        <w:rPr>
          <w:sz w:val="24"/>
          <w:szCs w:val="24"/>
        </w:rPr>
        <w:t xml:space="preserve">For application of this provision, see </w:t>
      </w:r>
      <w:r>
        <w:rPr>
          <w:sz w:val="24"/>
          <w:szCs w:val="24"/>
        </w:rPr>
        <w:t xml:space="preserve">Sections </w:t>
      </w:r>
      <w:r w:rsidRPr="00BE19C7">
        <w:rPr>
          <w:sz w:val="24"/>
          <w:szCs w:val="24"/>
        </w:rPr>
        <w:t>100.2230 and 100.2410.</w:t>
      </w:r>
    </w:p>
    <w:p w:rsidR="00014DA8" w:rsidRDefault="00014DA8" w:rsidP="00014DA8">
      <w:pPr>
        <w:rPr>
          <w:sz w:val="24"/>
          <w:szCs w:val="24"/>
        </w:rPr>
      </w:pPr>
    </w:p>
    <w:p w:rsidR="00014DA8" w:rsidRPr="00BE19C7" w:rsidRDefault="00014DA8" w:rsidP="00014DA8">
      <w:pPr>
        <w:ind w:left="2160" w:hanging="720"/>
        <w:rPr>
          <w:sz w:val="24"/>
          <w:szCs w:val="24"/>
        </w:rPr>
      </w:pPr>
      <w:r w:rsidRPr="00BE19C7">
        <w:rPr>
          <w:sz w:val="24"/>
          <w:szCs w:val="24"/>
        </w:rPr>
        <w:t>3)</w:t>
      </w:r>
      <w:r>
        <w:rPr>
          <w:sz w:val="24"/>
          <w:szCs w:val="24"/>
        </w:rPr>
        <w:tab/>
      </w:r>
      <w:r w:rsidRPr="00BE19C7">
        <w:rPr>
          <w:sz w:val="24"/>
          <w:szCs w:val="24"/>
        </w:rPr>
        <w:t>Pre</w:t>
      </w:r>
      <w:r>
        <w:rPr>
          <w:sz w:val="24"/>
          <w:szCs w:val="24"/>
        </w:rPr>
        <w:t xml:space="preserve">- </w:t>
      </w:r>
      <w:r w:rsidRPr="00BE19C7">
        <w:rPr>
          <w:sz w:val="24"/>
          <w:szCs w:val="24"/>
        </w:rPr>
        <w:t xml:space="preserve">and post-1986 net losses are discussed in detail </w:t>
      </w:r>
      <w:r w:rsidR="00240137">
        <w:rPr>
          <w:sz w:val="24"/>
          <w:szCs w:val="24"/>
        </w:rPr>
        <w:t>in Sections</w:t>
      </w:r>
      <w:r w:rsidRPr="00BE19C7">
        <w:rPr>
          <w:sz w:val="24"/>
          <w:szCs w:val="24"/>
        </w:rPr>
        <w:t xml:space="preserve"> 100.2200 through 100.2250 and individual net losses are specifically discussed at </w:t>
      </w:r>
      <w:r>
        <w:rPr>
          <w:sz w:val="24"/>
          <w:szCs w:val="24"/>
        </w:rPr>
        <w:t xml:space="preserve">Section </w:t>
      </w:r>
      <w:r w:rsidRPr="00BE19C7">
        <w:rPr>
          <w:sz w:val="24"/>
          <w:szCs w:val="24"/>
        </w:rPr>
        <w:t>100.2410.</w:t>
      </w:r>
    </w:p>
    <w:p w:rsidR="00014DA8" w:rsidRDefault="00014DA8" w:rsidP="00014DA8">
      <w:pPr>
        <w:rPr>
          <w:sz w:val="24"/>
          <w:szCs w:val="24"/>
        </w:rPr>
      </w:pPr>
    </w:p>
    <w:p w:rsidR="00014DA8" w:rsidRPr="00BE19C7" w:rsidRDefault="00014DA8" w:rsidP="00014DA8">
      <w:pPr>
        <w:ind w:left="1440" w:hanging="720"/>
        <w:rPr>
          <w:sz w:val="24"/>
          <w:szCs w:val="24"/>
        </w:rPr>
      </w:pPr>
      <w:r w:rsidRPr="00BE19C7">
        <w:rPr>
          <w:sz w:val="24"/>
          <w:szCs w:val="24"/>
        </w:rPr>
        <w:t>c)</w:t>
      </w:r>
      <w:r>
        <w:rPr>
          <w:sz w:val="24"/>
          <w:szCs w:val="24"/>
        </w:rPr>
        <w:tab/>
      </w:r>
      <w:r w:rsidRPr="00BE19C7">
        <w:rPr>
          <w:sz w:val="24"/>
          <w:szCs w:val="24"/>
        </w:rPr>
        <w:t xml:space="preserve">Special </w:t>
      </w:r>
      <w:r w:rsidR="00240137">
        <w:rPr>
          <w:sz w:val="24"/>
          <w:szCs w:val="24"/>
        </w:rPr>
        <w:t>Rules Regarding Certain Taxpayers</w:t>
      </w:r>
      <w:r w:rsidRPr="00BE19C7">
        <w:rPr>
          <w:sz w:val="24"/>
          <w:szCs w:val="24"/>
        </w:rPr>
        <w:t xml:space="preserve">. </w:t>
      </w:r>
      <w:r>
        <w:rPr>
          <w:sz w:val="24"/>
          <w:szCs w:val="24"/>
        </w:rPr>
        <w:t xml:space="preserve"> </w:t>
      </w:r>
      <w:r w:rsidRPr="00BE19C7">
        <w:rPr>
          <w:sz w:val="24"/>
          <w:szCs w:val="24"/>
        </w:rPr>
        <w:t xml:space="preserve">Many taxpaying entities do not calculate federal taxable income on a federal taxable return or use a special variation of federal taxable income. For these taxpayers, IITA Section 203(e)(2) defines federal taxable income. </w:t>
      </w:r>
      <w:r>
        <w:rPr>
          <w:sz w:val="24"/>
          <w:szCs w:val="24"/>
        </w:rPr>
        <w:t xml:space="preserve"> </w:t>
      </w:r>
      <w:r w:rsidRPr="00BE19C7">
        <w:rPr>
          <w:sz w:val="24"/>
          <w:szCs w:val="24"/>
        </w:rPr>
        <w:t xml:space="preserve">Thus, for purposes of IITA Section 203, the taxable income properly reportable by the following taxpayers for federal income tax purposes </w:t>
      </w:r>
      <w:r w:rsidR="00240137">
        <w:rPr>
          <w:sz w:val="24"/>
          <w:szCs w:val="24"/>
        </w:rPr>
        <w:t>means</w:t>
      </w:r>
      <w:r w:rsidRPr="00BE19C7">
        <w:rPr>
          <w:sz w:val="24"/>
          <w:szCs w:val="24"/>
        </w:rPr>
        <w:t>:</w:t>
      </w:r>
    </w:p>
    <w:p w:rsidR="00014DA8" w:rsidRPr="00BE19C7" w:rsidRDefault="00014DA8" w:rsidP="00014DA8">
      <w:pPr>
        <w:rPr>
          <w:sz w:val="24"/>
          <w:szCs w:val="24"/>
        </w:rPr>
      </w:pPr>
    </w:p>
    <w:p w:rsidR="00014DA8" w:rsidRPr="00BE19C7" w:rsidRDefault="00014DA8" w:rsidP="00014DA8">
      <w:pPr>
        <w:ind w:left="2160" w:hanging="720"/>
        <w:rPr>
          <w:sz w:val="24"/>
          <w:szCs w:val="24"/>
        </w:rPr>
      </w:pPr>
      <w:r w:rsidRPr="00BE19C7">
        <w:rPr>
          <w:sz w:val="24"/>
          <w:szCs w:val="24"/>
        </w:rPr>
        <w:t>1)</w:t>
      </w:r>
      <w:r>
        <w:rPr>
          <w:sz w:val="24"/>
          <w:szCs w:val="24"/>
        </w:rPr>
        <w:tab/>
      </w:r>
      <w:r w:rsidRPr="00BE19C7">
        <w:rPr>
          <w:sz w:val="24"/>
          <w:szCs w:val="24"/>
        </w:rPr>
        <w:t xml:space="preserve">Certain </w:t>
      </w:r>
      <w:r w:rsidR="00240137">
        <w:rPr>
          <w:sz w:val="24"/>
          <w:szCs w:val="24"/>
        </w:rPr>
        <w:t>Life Insurance Companies</w:t>
      </w:r>
      <w:r w:rsidRPr="00BE19C7">
        <w:rPr>
          <w:sz w:val="24"/>
          <w:szCs w:val="24"/>
        </w:rPr>
        <w:t xml:space="preserve"> – </w:t>
      </w:r>
      <w:r w:rsidRPr="00B61212">
        <w:rPr>
          <w:i/>
          <w:sz w:val="24"/>
          <w:szCs w:val="24"/>
        </w:rPr>
        <w:t>for life insurance companies taxable under</w:t>
      </w:r>
      <w:r w:rsidRPr="008154A9">
        <w:rPr>
          <w:i/>
          <w:sz w:val="24"/>
          <w:szCs w:val="24"/>
        </w:rPr>
        <w:t xml:space="preserve"> </w:t>
      </w:r>
      <w:r w:rsidR="0075075C">
        <w:rPr>
          <w:i/>
          <w:sz w:val="24"/>
          <w:szCs w:val="24"/>
        </w:rPr>
        <w:t xml:space="preserve">IRC </w:t>
      </w:r>
      <w:r>
        <w:rPr>
          <w:i/>
          <w:sz w:val="24"/>
          <w:szCs w:val="24"/>
        </w:rPr>
        <w:t>s</w:t>
      </w:r>
      <w:r w:rsidRPr="00B61212">
        <w:rPr>
          <w:i/>
          <w:sz w:val="24"/>
          <w:szCs w:val="24"/>
        </w:rPr>
        <w:t xml:space="preserve">ection 801, life insurance company taxable income, plus the amount of distribution from pre-1984 policyholder surplus accounts as calculated under </w:t>
      </w:r>
      <w:r w:rsidR="0075075C">
        <w:rPr>
          <w:i/>
          <w:sz w:val="24"/>
          <w:szCs w:val="24"/>
        </w:rPr>
        <w:t xml:space="preserve">IRC </w:t>
      </w:r>
      <w:r>
        <w:rPr>
          <w:i/>
          <w:sz w:val="24"/>
          <w:szCs w:val="24"/>
        </w:rPr>
        <w:t>s</w:t>
      </w:r>
      <w:r w:rsidRPr="00B61212">
        <w:rPr>
          <w:i/>
          <w:sz w:val="24"/>
          <w:szCs w:val="24"/>
        </w:rPr>
        <w:t>ection 815a.</w:t>
      </w:r>
      <w:r w:rsidRPr="00BE19C7">
        <w:rPr>
          <w:sz w:val="24"/>
          <w:szCs w:val="24"/>
        </w:rPr>
        <w:t xml:space="preserve">  (IITA Section 203(e)(2)(A));</w:t>
      </w:r>
    </w:p>
    <w:p w:rsidR="00014DA8" w:rsidRPr="00BE19C7" w:rsidRDefault="00014DA8" w:rsidP="00820B63">
      <w:pPr>
        <w:rPr>
          <w:sz w:val="24"/>
          <w:szCs w:val="24"/>
        </w:rPr>
      </w:pPr>
    </w:p>
    <w:p w:rsidR="00014DA8" w:rsidRPr="00BE19C7" w:rsidRDefault="00014DA8" w:rsidP="00014DA8">
      <w:pPr>
        <w:ind w:left="2160" w:hanging="720"/>
        <w:rPr>
          <w:sz w:val="24"/>
          <w:szCs w:val="24"/>
        </w:rPr>
      </w:pPr>
      <w:r w:rsidRPr="00BE19C7">
        <w:rPr>
          <w:sz w:val="24"/>
          <w:szCs w:val="24"/>
        </w:rPr>
        <w:t>2)</w:t>
      </w:r>
      <w:r>
        <w:rPr>
          <w:sz w:val="24"/>
          <w:szCs w:val="24"/>
        </w:rPr>
        <w:tab/>
      </w:r>
      <w:r w:rsidRPr="00BE19C7">
        <w:rPr>
          <w:sz w:val="24"/>
          <w:szCs w:val="24"/>
        </w:rPr>
        <w:t xml:space="preserve">Mutual </w:t>
      </w:r>
      <w:r w:rsidR="00240137">
        <w:rPr>
          <w:sz w:val="24"/>
          <w:szCs w:val="24"/>
        </w:rPr>
        <w:t>Insurance Companies</w:t>
      </w:r>
      <w:r w:rsidRPr="00BE19C7">
        <w:rPr>
          <w:sz w:val="24"/>
          <w:szCs w:val="24"/>
        </w:rPr>
        <w:t xml:space="preserve"> – </w:t>
      </w:r>
      <w:r w:rsidRPr="00C24D03">
        <w:rPr>
          <w:i/>
          <w:sz w:val="24"/>
          <w:szCs w:val="24"/>
        </w:rPr>
        <w:t>for mutual insurance companies taxable under</w:t>
      </w:r>
      <w:r w:rsidRPr="008154A9">
        <w:rPr>
          <w:i/>
          <w:sz w:val="24"/>
          <w:szCs w:val="24"/>
        </w:rPr>
        <w:t xml:space="preserve"> </w:t>
      </w:r>
      <w:r w:rsidR="0075075C">
        <w:rPr>
          <w:i/>
          <w:sz w:val="24"/>
          <w:szCs w:val="24"/>
        </w:rPr>
        <w:t xml:space="preserve">IRC </w:t>
      </w:r>
      <w:r>
        <w:rPr>
          <w:i/>
          <w:sz w:val="24"/>
          <w:szCs w:val="24"/>
        </w:rPr>
        <w:t>s</w:t>
      </w:r>
      <w:r w:rsidRPr="00C24D03">
        <w:rPr>
          <w:i/>
          <w:sz w:val="24"/>
          <w:szCs w:val="24"/>
        </w:rPr>
        <w:t>ection 831, insurance company taxable income.</w:t>
      </w:r>
      <w:r w:rsidRPr="00BE19C7">
        <w:rPr>
          <w:sz w:val="24"/>
          <w:szCs w:val="24"/>
        </w:rPr>
        <w:t xml:space="preserve">  (IITA Section 203(e)(2)(B));</w:t>
      </w:r>
    </w:p>
    <w:p w:rsidR="00014DA8" w:rsidRDefault="00014DA8" w:rsidP="00820B63">
      <w:pPr>
        <w:rPr>
          <w:sz w:val="24"/>
          <w:szCs w:val="24"/>
        </w:rPr>
      </w:pPr>
    </w:p>
    <w:p w:rsidR="00014DA8" w:rsidRPr="00BE19C7" w:rsidRDefault="00014DA8" w:rsidP="00014DA8">
      <w:pPr>
        <w:ind w:left="2160" w:hanging="720"/>
        <w:rPr>
          <w:sz w:val="24"/>
          <w:szCs w:val="24"/>
        </w:rPr>
      </w:pPr>
      <w:r w:rsidRPr="00BE19C7">
        <w:rPr>
          <w:sz w:val="24"/>
          <w:szCs w:val="24"/>
        </w:rPr>
        <w:t>3)</w:t>
      </w:r>
      <w:r>
        <w:rPr>
          <w:sz w:val="24"/>
          <w:szCs w:val="24"/>
        </w:rPr>
        <w:tab/>
      </w:r>
      <w:r w:rsidRPr="00BE19C7">
        <w:rPr>
          <w:sz w:val="24"/>
          <w:szCs w:val="24"/>
        </w:rPr>
        <w:t xml:space="preserve">Regulated </w:t>
      </w:r>
      <w:r w:rsidR="00F627F4">
        <w:rPr>
          <w:sz w:val="24"/>
          <w:szCs w:val="24"/>
        </w:rPr>
        <w:t>Investment Companies</w:t>
      </w:r>
      <w:r w:rsidRPr="00BE19C7">
        <w:rPr>
          <w:sz w:val="24"/>
          <w:szCs w:val="24"/>
        </w:rPr>
        <w:t xml:space="preserve"> (RICs) – </w:t>
      </w:r>
      <w:r w:rsidRPr="00C24D03">
        <w:rPr>
          <w:i/>
          <w:sz w:val="24"/>
          <w:szCs w:val="24"/>
        </w:rPr>
        <w:t>for RICs taxable under</w:t>
      </w:r>
      <w:r w:rsidRPr="008154A9">
        <w:rPr>
          <w:i/>
          <w:sz w:val="24"/>
          <w:szCs w:val="24"/>
        </w:rPr>
        <w:t xml:space="preserve"> </w:t>
      </w:r>
      <w:r w:rsidR="0075075C">
        <w:rPr>
          <w:i/>
          <w:sz w:val="24"/>
          <w:szCs w:val="24"/>
        </w:rPr>
        <w:t>IRC</w:t>
      </w:r>
      <w:r w:rsidRPr="00C24D03">
        <w:rPr>
          <w:i/>
          <w:sz w:val="24"/>
          <w:szCs w:val="24"/>
        </w:rPr>
        <w:t xml:space="preserve"> </w:t>
      </w:r>
      <w:r>
        <w:rPr>
          <w:i/>
          <w:sz w:val="24"/>
          <w:szCs w:val="24"/>
        </w:rPr>
        <w:t>s</w:t>
      </w:r>
      <w:r w:rsidRPr="00C24D03">
        <w:rPr>
          <w:i/>
          <w:sz w:val="24"/>
          <w:szCs w:val="24"/>
        </w:rPr>
        <w:t>ection 852, investment company taxable income.</w:t>
      </w:r>
      <w:r w:rsidRPr="00BE19C7">
        <w:rPr>
          <w:sz w:val="24"/>
          <w:szCs w:val="24"/>
        </w:rPr>
        <w:t xml:space="preserve">  (IITA Section 203(e)(2)(C));</w:t>
      </w:r>
    </w:p>
    <w:p w:rsidR="00014DA8" w:rsidRDefault="00014DA8" w:rsidP="00820B63">
      <w:pPr>
        <w:rPr>
          <w:sz w:val="24"/>
          <w:szCs w:val="24"/>
        </w:rPr>
      </w:pPr>
    </w:p>
    <w:p w:rsidR="00014DA8" w:rsidRPr="00BE19C7" w:rsidRDefault="00014DA8" w:rsidP="00014DA8">
      <w:pPr>
        <w:ind w:left="2160" w:hanging="720"/>
        <w:rPr>
          <w:sz w:val="24"/>
          <w:szCs w:val="24"/>
        </w:rPr>
      </w:pPr>
      <w:r w:rsidRPr="00BE19C7">
        <w:rPr>
          <w:sz w:val="24"/>
          <w:szCs w:val="24"/>
        </w:rPr>
        <w:t>4)</w:t>
      </w:r>
      <w:r>
        <w:rPr>
          <w:sz w:val="24"/>
          <w:szCs w:val="24"/>
        </w:rPr>
        <w:tab/>
      </w:r>
      <w:r w:rsidRPr="00BE19C7">
        <w:rPr>
          <w:sz w:val="24"/>
          <w:szCs w:val="24"/>
        </w:rPr>
        <w:t xml:space="preserve">Real </w:t>
      </w:r>
      <w:r w:rsidR="00F627F4">
        <w:rPr>
          <w:sz w:val="24"/>
          <w:szCs w:val="24"/>
        </w:rPr>
        <w:t>Estate Investment Trusts</w:t>
      </w:r>
      <w:r w:rsidRPr="00BE19C7">
        <w:rPr>
          <w:sz w:val="24"/>
          <w:szCs w:val="24"/>
        </w:rPr>
        <w:t xml:space="preserve"> (REITs) – </w:t>
      </w:r>
      <w:r w:rsidRPr="00C24D03">
        <w:rPr>
          <w:i/>
          <w:sz w:val="24"/>
          <w:szCs w:val="24"/>
        </w:rPr>
        <w:t xml:space="preserve">for REITs taxable under </w:t>
      </w:r>
      <w:r w:rsidR="0075075C">
        <w:rPr>
          <w:i/>
          <w:sz w:val="24"/>
          <w:szCs w:val="24"/>
        </w:rPr>
        <w:t>IRC</w:t>
      </w:r>
      <w:r w:rsidRPr="00C24D03">
        <w:rPr>
          <w:i/>
          <w:sz w:val="24"/>
          <w:szCs w:val="24"/>
        </w:rPr>
        <w:t xml:space="preserve"> section 857, REIT taxable income.</w:t>
      </w:r>
      <w:r w:rsidRPr="00BE19C7">
        <w:rPr>
          <w:sz w:val="24"/>
          <w:szCs w:val="24"/>
        </w:rPr>
        <w:t xml:space="preserve">  (IITA Section 203(e)(2)(D));</w:t>
      </w:r>
    </w:p>
    <w:p w:rsidR="00014DA8" w:rsidRDefault="00014DA8" w:rsidP="00820B63">
      <w:pPr>
        <w:rPr>
          <w:sz w:val="24"/>
          <w:szCs w:val="24"/>
        </w:rPr>
      </w:pPr>
    </w:p>
    <w:p w:rsidR="00014DA8" w:rsidRPr="00BE19C7" w:rsidRDefault="00014DA8" w:rsidP="00014DA8">
      <w:pPr>
        <w:ind w:left="2160" w:hanging="720"/>
        <w:rPr>
          <w:sz w:val="24"/>
          <w:szCs w:val="24"/>
        </w:rPr>
      </w:pPr>
      <w:r w:rsidRPr="00BE19C7">
        <w:rPr>
          <w:sz w:val="24"/>
          <w:szCs w:val="24"/>
        </w:rPr>
        <w:lastRenderedPageBreak/>
        <w:t>5)</w:t>
      </w:r>
      <w:r>
        <w:rPr>
          <w:sz w:val="24"/>
          <w:szCs w:val="24"/>
        </w:rPr>
        <w:tab/>
      </w:r>
      <w:r w:rsidRPr="00BE19C7">
        <w:rPr>
          <w:sz w:val="24"/>
          <w:szCs w:val="24"/>
        </w:rPr>
        <w:t xml:space="preserve">Consolidated </w:t>
      </w:r>
      <w:r w:rsidR="00F627F4">
        <w:rPr>
          <w:sz w:val="24"/>
          <w:szCs w:val="24"/>
        </w:rPr>
        <w:t>Corporations</w:t>
      </w:r>
      <w:r w:rsidRPr="00BE19C7">
        <w:rPr>
          <w:sz w:val="24"/>
          <w:szCs w:val="24"/>
        </w:rPr>
        <w:t xml:space="preserve"> – </w:t>
      </w:r>
      <w:r w:rsidRPr="00B61212">
        <w:rPr>
          <w:i/>
          <w:sz w:val="24"/>
          <w:szCs w:val="24"/>
        </w:rPr>
        <w:t xml:space="preserve">for a corporation </w:t>
      </w:r>
      <w:r w:rsidRPr="00C24D03">
        <w:rPr>
          <w:sz w:val="24"/>
          <w:szCs w:val="24"/>
        </w:rPr>
        <w:t>that</w:t>
      </w:r>
      <w:r>
        <w:rPr>
          <w:i/>
          <w:sz w:val="24"/>
          <w:szCs w:val="24"/>
        </w:rPr>
        <w:t xml:space="preserve"> </w:t>
      </w:r>
      <w:r w:rsidRPr="00B61212">
        <w:rPr>
          <w:i/>
          <w:sz w:val="24"/>
          <w:szCs w:val="24"/>
        </w:rPr>
        <w:t xml:space="preserve">is a member of an affiliated group of corporations filing a federal consolidated income tax return for the taxable year, taxable income determined as if </w:t>
      </w:r>
      <w:r w:rsidR="00F627F4">
        <w:rPr>
          <w:i/>
          <w:sz w:val="24"/>
          <w:szCs w:val="24"/>
        </w:rPr>
        <w:t>that</w:t>
      </w:r>
      <w:r w:rsidRPr="00B61212">
        <w:rPr>
          <w:i/>
          <w:sz w:val="24"/>
          <w:szCs w:val="24"/>
        </w:rPr>
        <w:t xml:space="preserve"> corporation had filed a separate return federally for the taxable year and for each preceding taxable year for which it was a member of an affiliated group and also determined as if the election provided under </w:t>
      </w:r>
      <w:r w:rsidR="0075075C">
        <w:rPr>
          <w:i/>
          <w:sz w:val="24"/>
          <w:szCs w:val="24"/>
        </w:rPr>
        <w:t xml:space="preserve">IRC </w:t>
      </w:r>
      <w:r>
        <w:rPr>
          <w:i/>
          <w:sz w:val="24"/>
          <w:szCs w:val="24"/>
        </w:rPr>
        <w:t>s</w:t>
      </w:r>
      <w:r w:rsidRPr="00B61212">
        <w:rPr>
          <w:i/>
          <w:sz w:val="24"/>
          <w:szCs w:val="24"/>
        </w:rPr>
        <w:t xml:space="preserve">ection 243(b)(2) had been in effect for all years.  </w:t>
      </w:r>
      <w:r w:rsidRPr="00BE19C7">
        <w:rPr>
          <w:sz w:val="24"/>
          <w:szCs w:val="24"/>
        </w:rPr>
        <w:t xml:space="preserve">(IITA Section 203(e)(2)(E)).  However, for purposes of computing the combined taxable income and combined base income of a unitary business group for purposes of IITA Sections 304(e) and 502(e), </w:t>
      </w:r>
      <w:r>
        <w:rPr>
          <w:sz w:val="24"/>
          <w:szCs w:val="24"/>
        </w:rPr>
        <w:t xml:space="preserve">Section </w:t>
      </w:r>
      <w:r w:rsidRPr="00BE19C7">
        <w:rPr>
          <w:sz w:val="24"/>
          <w:szCs w:val="24"/>
        </w:rPr>
        <w:t xml:space="preserve">100.5270 </w:t>
      </w:r>
      <w:r w:rsidR="00F627F4">
        <w:rPr>
          <w:sz w:val="24"/>
          <w:szCs w:val="24"/>
        </w:rPr>
        <w:t>provides that</w:t>
      </w:r>
      <w:r w:rsidRPr="00BE19C7">
        <w:rPr>
          <w:sz w:val="24"/>
          <w:szCs w:val="24"/>
        </w:rPr>
        <w:t xml:space="preserve"> the unitary business group </w:t>
      </w:r>
      <w:r w:rsidR="00F627F4">
        <w:rPr>
          <w:sz w:val="24"/>
          <w:szCs w:val="24"/>
        </w:rPr>
        <w:t>generally applies</w:t>
      </w:r>
      <w:r w:rsidRPr="00BE19C7">
        <w:rPr>
          <w:sz w:val="24"/>
          <w:szCs w:val="24"/>
        </w:rPr>
        <w:t xml:space="preserve"> the federal consolidated return regulations;</w:t>
      </w:r>
    </w:p>
    <w:p w:rsidR="00014DA8" w:rsidRDefault="00014DA8" w:rsidP="00820B63">
      <w:pPr>
        <w:rPr>
          <w:sz w:val="24"/>
          <w:szCs w:val="24"/>
        </w:rPr>
      </w:pPr>
    </w:p>
    <w:p w:rsidR="00014DA8" w:rsidRPr="00BE19C7" w:rsidRDefault="00014DA8" w:rsidP="00014DA8">
      <w:pPr>
        <w:ind w:left="2160" w:hanging="720"/>
        <w:rPr>
          <w:sz w:val="24"/>
          <w:szCs w:val="24"/>
        </w:rPr>
      </w:pPr>
      <w:r w:rsidRPr="00BE19C7">
        <w:rPr>
          <w:sz w:val="24"/>
          <w:szCs w:val="24"/>
        </w:rPr>
        <w:t>6)</w:t>
      </w:r>
      <w:r>
        <w:rPr>
          <w:sz w:val="24"/>
          <w:szCs w:val="24"/>
        </w:rPr>
        <w:tab/>
      </w:r>
      <w:r w:rsidRPr="00BE19C7">
        <w:rPr>
          <w:sz w:val="24"/>
          <w:szCs w:val="24"/>
        </w:rPr>
        <w:t xml:space="preserve">Cooperatives – </w:t>
      </w:r>
      <w:r w:rsidRPr="00B61212">
        <w:rPr>
          <w:i/>
          <w:sz w:val="24"/>
          <w:szCs w:val="24"/>
        </w:rPr>
        <w:t xml:space="preserve">for cooperative corporations or associations, taxable income of such organization determined in accordance with </w:t>
      </w:r>
      <w:r w:rsidR="0075075C">
        <w:rPr>
          <w:i/>
          <w:sz w:val="24"/>
          <w:szCs w:val="24"/>
        </w:rPr>
        <w:t>IRC</w:t>
      </w:r>
      <w:r w:rsidRPr="00B61212">
        <w:rPr>
          <w:i/>
          <w:sz w:val="24"/>
          <w:szCs w:val="24"/>
        </w:rPr>
        <w:t xml:space="preserve"> </w:t>
      </w:r>
      <w:r>
        <w:rPr>
          <w:i/>
          <w:sz w:val="24"/>
          <w:szCs w:val="24"/>
        </w:rPr>
        <w:t>s</w:t>
      </w:r>
      <w:r w:rsidRPr="00B61212">
        <w:rPr>
          <w:i/>
          <w:sz w:val="24"/>
          <w:szCs w:val="24"/>
        </w:rPr>
        <w:t>ections 1381 through 1388, inclusive</w:t>
      </w:r>
      <w:r w:rsidR="00F627F4" w:rsidRPr="00F627F4">
        <w:rPr>
          <w:iCs/>
          <w:sz w:val="24"/>
          <w:szCs w:val="24"/>
        </w:rPr>
        <w:t>,</w:t>
      </w:r>
      <w:r w:rsidR="00F627F4" w:rsidRPr="00F627F4">
        <w:rPr>
          <w:i/>
          <w:sz w:val="24"/>
          <w:szCs w:val="24"/>
        </w:rPr>
        <w:t xml:space="preserve"> but without regard to the prohibition against offsetting losses from patronage activities against income from nonpatronage activities; except that a cooperative corporation or association may make an election to follow its federal income tax treatment of patronage losses and nonpatronage losses. In the event the election is made, patronage losses and nonpatronage losses are computed and carried over in a manner consistent with IITA Section 207(a) and apportioned by the apportionment factor reported by the cooperative on its Illinois income tax return filed for the taxable year in which the losses are incurred</w:t>
      </w:r>
      <w:r w:rsidRPr="00B61212">
        <w:rPr>
          <w:i/>
          <w:sz w:val="24"/>
          <w:szCs w:val="24"/>
        </w:rPr>
        <w:t>.</w:t>
      </w:r>
      <w:r w:rsidRPr="00BE19C7">
        <w:rPr>
          <w:sz w:val="24"/>
          <w:szCs w:val="24"/>
        </w:rPr>
        <w:t xml:space="preserve">  (IITA Section 203(e)(2)(F)</w:t>
      </w:r>
      <w:r w:rsidR="008154A9">
        <w:rPr>
          <w:sz w:val="24"/>
          <w:szCs w:val="24"/>
        </w:rPr>
        <w:t>) (see</w:t>
      </w:r>
      <w:r w:rsidR="00F627F4">
        <w:rPr>
          <w:sz w:val="24"/>
          <w:szCs w:val="24"/>
        </w:rPr>
        <w:t xml:space="preserve"> PA 96-932</w:t>
      </w:r>
      <w:r w:rsidRPr="00BE19C7">
        <w:rPr>
          <w:sz w:val="24"/>
          <w:szCs w:val="24"/>
        </w:rPr>
        <w:t>)</w:t>
      </w:r>
      <w:r w:rsidR="008154A9">
        <w:rPr>
          <w:sz w:val="24"/>
          <w:szCs w:val="24"/>
        </w:rPr>
        <w:t>.</w:t>
      </w:r>
      <w:r w:rsidR="00F627F4">
        <w:rPr>
          <w:sz w:val="24"/>
          <w:szCs w:val="24"/>
        </w:rPr>
        <w:t xml:space="preserve"> (See Section 100.2360 for more guidance.)</w:t>
      </w:r>
      <w:r w:rsidRPr="00BE19C7">
        <w:rPr>
          <w:sz w:val="24"/>
          <w:szCs w:val="24"/>
        </w:rPr>
        <w:t>;</w:t>
      </w:r>
    </w:p>
    <w:p w:rsidR="00014DA8" w:rsidRDefault="00014DA8" w:rsidP="00820B63">
      <w:pPr>
        <w:rPr>
          <w:sz w:val="24"/>
          <w:szCs w:val="24"/>
        </w:rPr>
      </w:pPr>
    </w:p>
    <w:p w:rsidR="00014DA8" w:rsidRPr="00BE19C7" w:rsidRDefault="00014DA8" w:rsidP="00014DA8">
      <w:pPr>
        <w:ind w:left="2160" w:hanging="720"/>
        <w:rPr>
          <w:sz w:val="24"/>
          <w:szCs w:val="24"/>
        </w:rPr>
      </w:pPr>
      <w:r w:rsidRPr="00BE19C7">
        <w:rPr>
          <w:sz w:val="24"/>
          <w:szCs w:val="24"/>
        </w:rPr>
        <w:t>7)</w:t>
      </w:r>
      <w:r>
        <w:rPr>
          <w:sz w:val="24"/>
          <w:szCs w:val="24"/>
        </w:rPr>
        <w:tab/>
      </w:r>
      <w:r w:rsidRPr="00BE19C7">
        <w:rPr>
          <w:sz w:val="24"/>
          <w:szCs w:val="24"/>
        </w:rPr>
        <w:t xml:space="preserve">Subchapter S </w:t>
      </w:r>
      <w:r w:rsidR="00F627F4">
        <w:rPr>
          <w:sz w:val="24"/>
          <w:szCs w:val="24"/>
        </w:rPr>
        <w:t>Corporations</w:t>
      </w:r>
      <w:r w:rsidRPr="00BE19C7">
        <w:rPr>
          <w:sz w:val="24"/>
          <w:szCs w:val="24"/>
        </w:rPr>
        <w:t xml:space="preserve"> – Subchapter S corporations are not generally subject to federal income tax but instead act as conduits through which items of gain, loss, income and deduction flow to their owners. Accordingly, a special rule for computing "taxable income" is necessary to enable them to compute their </w:t>
      </w:r>
      <w:smartTag w:uri="urn:schemas-microsoft-com:office:smarttags" w:element="place">
        <w:smartTag w:uri="urn:schemas-microsoft-com:office:smarttags" w:element="State">
          <w:r w:rsidRPr="00BE19C7">
            <w:rPr>
              <w:sz w:val="24"/>
              <w:szCs w:val="24"/>
            </w:rPr>
            <w:t>Illinois</w:t>
          </w:r>
        </w:smartTag>
      </w:smartTag>
      <w:r w:rsidRPr="00BE19C7">
        <w:rPr>
          <w:sz w:val="24"/>
          <w:szCs w:val="24"/>
        </w:rPr>
        <w:t xml:space="preserve"> base income for purposes of determining their Illinois Personal Property Tax Replacement Income Tax liability under IITA Section 201(c) and (d).</w:t>
      </w:r>
    </w:p>
    <w:p w:rsidR="00014DA8" w:rsidRDefault="00014DA8" w:rsidP="00014DA8">
      <w:pPr>
        <w:rPr>
          <w:sz w:val="24"/>
          <w:szCs w:val="24"/>
        </w:rPr>
      </w:pPr>
    </w:p>
    <w:p w:rsidR="00014DA8" w:rsidRPr="00BE19C7" w:rsidRDefault="00014DA8" w:rsidP="00014DA8">
      <w:pPr>
        <w:ind w:left="2880" w:hanging="720"/>
        <w:rPr>
          <w:sz w:val="24"/>
          <w:szCs w:val="24"/>
        </w:rPr>
      </w:pPr>
      <w:r w:rsidRPr="00BE19C7">
        <w:rPr>
          <w:sz w:val="24"/>
          <w:szCs w:val="24"/>
        </w:rPr>
        <w:t>A)</w:t>
      </w:r>
      <w:r>
        <w:rPr>
          <w:sz w:val="24"/>
          <w:szCs w:val="24"/>
        </w:rPr>
        <w:tab/>
      </w:r>
      <w:r w:rsidRPr="00BE19C7">
        <w:rPr>
          <w:sz w:val="24"/>
          <w:szCs w:val="24"/>
        </w:rPr>
        <w:t xml:space="preserve">Election in </w:t>
      </w:r>
      <w:r w:rsidR="00F627F4">
        <w:rPr>
          <w:sz w:val="24"/>
          <w:szCs w:val="24"/>
        </w:rPr>
        <w:t>Effect</w:t>
      </w:r>
      <w:r w:rsidRPr="00BE19C7">
        <w:rPr>
          <w:sz w:val="24"/>
          <w:szCs w:val="24"/>
        </w:rPr>
        <w:t xml:space="preserve">. For </w:t>
      </w:r>
      <w:r w:rsidRPr="000650C1">
        <w:rPr>
          <w:i/>
          <w:sz w:val="24"/>
          <w:szCs w:val="24"/>
        </w:rPr>
        <w:t xml:space="preserve">subchapter S corporations for which there is in effect an election for the taxable year under </w:t>
      </w:r>
      <w:r w:rsidR="0075075C">
        <w:rPr>
          <w:i/>
          <w:sz w:val="24"/>
          <w:szCs w:val="24"/>
        </w:rPr>
        <w:t>IRC section</w:t>
      </w:r>
      <w:r w:rsidRPr="000650C1">
        <w:rPr>
          <w:i/>
          <w:sz w:val="24"/>
          <w:szCs w:val="24"/>
        </w:rPr>
        <w:t xml:space="preserve"> 1362</w:t>
      </w:r>
      <w:r w:rsidRPr="00BE19C7">
        <w:rPr>
          <w:sz w:val="24"/>
          <w:szCs w:val="24"/>
        </w:rPr>
        <w:t xml:space="preserve">, "taxable income" means </w:t>
      </w:r>
      <w:r w:rsidRPr="00B61212">
        <w:rPr>
          <w:i/>
          <w:sz w:val="24"/>
          <w:szCs w:val="24"/>
        </w:rPr>
        <w:t>taxable income determined in accordance with</w:t>
      </w:r>
      <w:r w:rsidRPr="008154A9">
        <w:rPr>
          <w:i/>
          <w:sz w:val="24"/>
          <w:szCs w:val="24"/>
        </w:rPr>
        <w:t xml:space="preserve"> </w:t>
      </w:r>
      <w:r w:rsidR="0075075C">
        <w:rPr>
          <w:i/>
          <w:sz w:val="24"/>
          <w:szCs w:val="24"/>
        </w:rPr>
        <w:t xml:space="preserve">IRC </w:t>
      </w:r>
      <w:r>
        <w:rPr>
          <w:i/>
          <w:sz w:val="24"/>
          <w:szCs w:val="24"/>
        </w:rPr>
        <w:t>s</w:t>
      </w:r>
      <w:r w:rsidRPr="00B61212">
        <w:rPr>
          <w:i/>
          <w:sz w:val="24"/>
          <w:szCs w:val="24"/>
        </w:rPr>
        <w:t xml:space="preserve">ection 1363(b), except that taxable income </w:t>
      </w:r>
      <w:r w:rsidR="00093791">
        <w:rPr>
          <w:i/>
          <w:sz w:val="24"/>
          <w:szCs w:val="24"/>
        </w:rPr>
        <w:t>takes</w:t>
      </w:r>
      <w:r w:rsidRPr="00B61212">
        <w:rPr>
          <w:i/>
          <w:sz w:val="24"/>
          <w:szCs w:val="24"/>
        </w:rPr>
        <w:t xml:space="preserve"> into account those items </w:t>
      </w:r>
      <w:r>
        <w:rPr>
          <w:i/>
          <w:sz w:val="24"/>
          <w:szCs w:val="24"/>
        </w:rPr>
        <w:t xml:space="preserve">that </w:t>
      </w:r>
      <w:r w:rsidR="009F1CE2">
        <w:rPr>
          <w:i/>
          <w:sz w:val="24"/>
          <w:szCs w:val="24"/>
        </w:rPr>
        <w:t>are</w:t>
      </w:r>
      <w:r w:rsidRPr="00B61212">
        <w:rPr>
          <w:i/>
          <w:sz w:val="24"/>
          <w:szCs w:val="24"/>
        </w:rPr>
        <w:t xml:space="preserve"> separately stated under </w:t>
      </w:r>
      <w:r w:rsidR="0075075C">
        <w:rPr>
          <w:i/>
          <w:sz w:val="24"/>
          <w:szCs w:val="24"/>
        </w:rPr>
        <w:t xml:space="preserve">IRC </w:t>
      </w:r>
      <w:r>
        <w:rPr>
          <w:i/>
          <w:sz w:val="24"/>
          <w:szCs w:val="24"/>
        </w:rPr>
        <w:t>s</w:t>
      </w:r>
      <w:r w:rsidRPr="00B61212">
        <w:rPr>
          <w:i/>
          <w:sz w:val="24"/>
          <w:szCs w:val="24"/>
        </w:rPr>
        <w:t>ection 1363(b)(1).</w:t>
      </w:r>
      <w:r>
        <w:rPr>
          <w:sz w:val="24"/>
          <w:szCs w:val="24"/>
        </w:rPr>
        <w:t xml:space="preserve"> </w:t>
      </w:r>
      <w:r w:rsidRPr="00BE19C7">
        <w:rPr>
          <w:sz w:val="24"/>
          <w:szCs w:val="24"/>
        </w:rPr>
        <w:t xml:space="preserve"> (IITA Section 203(e)(2)(G)(i)) </w:t>
      </w:r>
    </w:p>
    <w:p w:rsidR="00014DA8" w:rsidRDefault="00014DA8" w:rsidP="00014DA8">
      <w:pPr>
        <w:ind w:left="2160"/>
        <w:rPr>
          <w:sz w:val="24"/>
          <w:szCs w:val="24"/>
        </w:rPr>
      </w:pPr>
    </w:p>
    <w:p w:rsidR="00014DA8" w:rsidRPr="00BE19C7" w:rsidRDefault="00014DA8" w:rsidP="00014DA8">
      <w:pPr>
        <w:ind w:left="2880" w:hanging="720"/>
        <w:rPr>
          <w:sz w:val="24"/>
          <w:szCs w:val="24"/>
        </w:rPr>
      </w:pPr>
      <w:r w:rsidRPr="00BE19C7">
        <w:rPr>
          <w:sz w:val="24"/>
          <w:szCs w:val="24"/>
        </w:rPr>
        <w:t>B)</w:t>
      </w:r>
      <w:r>
        <w:rPr>
          <w:sz w:val="24"/>
          <w:szCs w:val="24"/>
        </w:rPr>
        <w:tab/>
      </w:r>
      <w:r w:rsidRPr="00BE19C7">
        <w:rPr>
          <w:sz w:val="24"/>
          <w:szCs w:val="24"/>
        </w:rPr>
        <w:t xml:space="preserve">Items </w:t>
      </w:r>
      <w:r w:rsidR="00093791">
        <w:rPr>
          <w:sz w:val="24"/>
          <w:szCs w:val="24"/>
        </w:rPr>
        <w:t>that are</w:t>
      </w:r>
      <w:r w:rsidRPr="00BE19C7">
        <w:rPr>
          <w:sz w:val="24"/>
          <w:szCs w:val="24"/>
        </w:rPr>
        <w:t xml:space="preserve"> separately stated under </w:t>
      </w:r>
      <w:r w:rsidR="0075075C">
        <w:rPr>
          <w:sz w:val="24"/>
          <w:szCs w:val="24"/>
        </w:rPr>
        <w:t>IRC</w:t>
      </w:r>
      <w:r w:rsidRPr="00BE19C7">
        <w:rPr>
          <w:sz w:val="24"/>
          <w:szCs w:val="24"/>
        </w:rPr>
        <w:t xml:space="preserve"> </w:t>
      </w:r>
      <w:r>
        <w:rPr>
          <w:sz w:val="24"/>
          <w:szCs w:val="24"/>
        </w:rPr>
        <w:t>s</w:t>
      </w:r>
      <w:r w:rsidRPr="00BE19C7">
        <w:rPr>
          <w:sz w:val="24"/>
          <w:szCs w:val="24"/>
        </w:rPr>
        <w:t xml:space="preserve">ection 1363(b)(1), as listed in 26 </w:t>
      </w:r>
      <w:smartTag w:uri="urn:schemas-microsoft-com:office:smarttags" w:element="stockticker">
        <w:r w:rsidRPr="00BE19C7">
          <w:rPr>
            <w:sz w:val="24"/>
            <w:szCs w:val="24"/>
          </w:rPr>
          <w:t>CFR</w:t>
        </w:r>
      </w:smartTag>
      <w:r w:rsidRPr="00BE19C7">
        <w:rPr>
          <w:sz w:val="24"/>
          <w:szCs w:val="24"/>
        </w:rPr>
        <w:t xml:space="preserve"> 1.1366-1(a)(2), include:  </w:t>
      </w:r>
    </w:p>
    <w:p w:rsidR="00014DA8" w:rsidRDefault="00014DA8" w:rsidP="00014DA8">
      <w:pPr>
        <w:rPr>
          <w:sz w:val="24"/>
          <w:szCs w:val="24"/>
        </w:rPr>
      </w:pPr>
    </w:p>
    <w:p w:rsidR="00014DA8" w:rsidRPr="00BE19C7" w:rsidRDefault="00014DA8" w:rsidP="00014DA8">
      <w:pPr>
        <w:ind w:left="3600" w:hanging="720"/>
        <w:rPr>
          <w:sz w:val="24"/>
          <w:szCs w:val="24"/>
        </w:rPr>
      </w:pPr>
      <w:r w:rsidRPr="00BE19C7">
        <w:rPr>
          <w:sz w:val="24"/>
          <w:szCs w:val="24"/>
        </w:rPr>
        <w:lastRenderedPageBreak/>
        <w:t>i)</w:t>
      </w:r>
      <w:r>
        <w:rPr>
          <w:sz w:val="24"/>
          <w:szCs w:val="24"/>
        </w:rPr>
        <w:tab/>
      </w:r>
      <w:r w:rsidRPr="00BE19C7">
        <w:rPr>
          <w:sz w:val="24"/>
          <w:szCs w:val="24"/>
        </w:rPr>
        <w:t>The corporation's combined net amount of gains and losses from sales or exchanges of capital assets;</w:t>
      </w:r>
    </w:p>
    <w:p w:rsidR="00014DA8" w:rsidRDefault="00014DA8" w:rsidP="00820B63">
      <w:pPr>
        <w:rPr>
          <w:sz w:val="24"/>
          <w:szCs w:val="24"/>
        </w:rPr>
      </w:pPr>
    </w:p>
    <w:p w:rsidR="00014DA8" w:rsidRPr="00BE19C7" w:rsidRDefault="00014DA8" w:rsidP="00014DA8">
      <w:pPr>
        <w:ind w:left="3600" w:hanging="720"/>
        <w:rPr>
          <w:sz w:val="24"/>
          <w:szCs w:val="24"/>
        </w:rPr>
      </w:pPr>
      <w:r w:rsidRPr="00BE19C7">
        <w:rPr>
          <w:sz w:val="24"/>
          <w:szCs w:val="24"/>
        </w:rPr>
        <w:t>ii)</w:t>
      </w:r>
      <w:r>
        <w:rPr>
          <w:sz w:val="24"/>
          <w:szCs w:val="24"/>
        </w:rPr>
        <w:tab/>
      </w:r>
      <w:r w:rsidRPr="00BE19C7">
        <w:rPr>
          <w:sz w:val="24"/>
          <w:szCs w:val="24"/>
        </w:rPr>
        <w:t xml:space="preserve">The corporation's combined net amount of gains and losses from sales or exchanges of property used in the trade or business and involuntary conversions; </w:t>
      </w:r>
    </w:p>
    <w:p w:rsidR="00014DA8" w:rsidRDefault="00014DA8" w:rsidP="00820B63">
      <w:pPr>
        <w:rPr>
          <w:sz w:val="24"/>
          <w:szCs w:val="24"/>
        </w:rPr>
      </w:pPr>
    </w:p>
    <w:p w:rsidR="00014DA8" w:rsidRPr="00BE19C7" w:rsidRDefault="00014DA8" w:rsidP="00014DA8">
      <w:pPr>
        <w:ind w:left="3600" w:hanging="720"/>
        <w:rPr>
          <w:sz w:val="24"/>
          <w:szCs w:val="24"/>
        </w:rPr>
      </w:pPr>
      <w:r w:rsidRPr="00BE19C7">
        <w:rPr>
          <w:sz w:val="24"/>
          <w:szCs w:val="24"/>
        </w:rPr>
        <w:t>iii)</w:t>
      </w:r>
      <w:r>
        <w:rPr>
          <w:sz w:val="24"/>
          <w:szCs w:val="24"/>
        </w:rPr>
        <w:tab/>
      </w:r>
      <w:r w:rsidRPr="00BE19C7">
        <w:rPr>
          <w:sz w:val="24"/>
          <w:szCs w:val="24"/>
        </w:rPr>
        <w:t>Charitable contributions paid by the corporation within the taxable year of the corporation;</w:t>
      </w:r>
    </w:p>
    <w:p w:rsidR="00014DA8" w:rsidRDefault="00014DA8" w:rsidP="00820B63">
      <w:pPr>
        <w:rPr>
          <w:sz w:val="24"/>
          <w:szCs w:val="24"/>
        </w:rPr>
      </w:pPr>
    </w:p>
    <w:p w:rsidR="00014DA8" w:rsidRPr="00BE19C7" w:rsidRDefault="00014DA8" w:rsidP="00014DA8">
      <w:pPr>
        <w:ind w:left="3600" w:hanging="720"/>
        <w:rPr>
          <w:sz w:val="24"/>
          <w:szCs w:val="24"/>
        </w:rPr>
      </w:pPr>
      <w:r w:rsidRPr="00BE19C7">
        <w:rPr>
          <w:sz w:val="24"/>
          <w:szCs w:val="24"/>
        </w:rPr>
        <w:t>iv)</w:t>
      </w:r>
      <w:r>
        <w:rPr>
          <w:sz w:val="24"/>
          <w:szCs w:val="24"/>
        </w:rPr>
        <w:tab/>
      </w:r>
      <w:r w:rsidRPr="00BE19C7">
        <w:rPr>
          <w:sz w:val="24"/>
          <w:szCs w:val="24"/>
        </w:rPr>
        <w:t xml:space="preserve">The taxes described in </w:t>
      </w:r>
      <w:r w:rsidR="0075075C">
        <w:rPr>
          <w:sz w:val="24"/>
          <w:szCs w:val="24"/>
        </w:rPr>
        <w:t xml:space="preserve">IRC </w:t>
      </w:r>
      <w:r>
        <w:rPr>
          <w:sz w:val="24"/>
          <w:szCs w:val="24"/>
        </w:rPr>
        <w:t>s</w:t>
      </w:r>
      <w:r w:rsidRPr="00BE19C7">
        <w:rPr>
          <w:sz w:val="24"/>
          <w:szCs w:val="24"/>
        </w:rPr>
        <w:t>ection 901 that have been paid (or accrued) by the corporation to foreign countries or to possessions of the United States;</w:t>
      </w:r>
    </w:p>
    <w:p w:rsidR="00014DA8" w:rsidRDefault="00014DA8" w:rsidP="00820B63">
      <w:pPr>
        <w:rPr>
          <w:sz w:val="24"/>
          <w:szCs w:val="24"/>
        </w:rPr>
      </w:pPr>
    </w:p>
    <w:p w:rsidR="00014DA8" w:rsidRPr="00BE19C7" w:rsidRDefault="00014DA8" w:rsidP="00014DA8">
      <w:pPr>
        <w:ind w:left="3600" w:hanging="720"/>
        <w:rPr>
          <w:sz w:val="24"/>
          <w:szCs w:val="24"/>
        </w:rPr>
      </w:pPr>
      <w:r w:rsidRPr="00BE19C7">
        <w:rPr>
          <w:sz w:val="24"/>
          <w:szCs w:val="24"/>
        </w:rPr>
        <w:t>v)</w:t>
      </w:r>
      <w:r>
        <w:rPr>
          <w:sz w:val="24"/>
          <w:szCs w:val="24"/>
        </w:rPr>
        <w:tab/>
      </w:r>
      <w:r w:rsidRPr="00BE19C7">
        <w:rPr>
          <w:sz w:val="24"/>
          <w:szCs w:val="24"/>
        </w:rPr>
        <w:t xml:space="preserve">Each of the corporation's separate items involved in the determination of credits against tax allowable under </w:t>
      </w:r>
      <w:r w:rsidR="00313CFA">
        <w:rPr>
          <w:sz w:val="24"/>
          <w:szCs w:val="24"/>
        </w:rPr>
        <w:t xml:space="preserve">IRC </w:t>
      </w:r>
      <w:r w:rsidRPr="00BE19C7">
        <w:rPr>
          <w:sz w:val="24"/>
          <w:szCs w:val="24"/>
        </w:rPr>
        <w:t>part IV</w:t>
      </w:r>
      <w:r w:rsidR="00313CFA">
        <w:rPr>
          <w:sz w:val="24"/>
          <w:szCs w:val="24"/>
        </w:rPr>
        <w:t>,</w:t>
      </w:r>
      <w:r w:rsidRPr="00BE19C7">
        <w:rPr>
          <w:sz w:val="24"/>
          <w:szCs w:val="24"/>
        </w:rPr>
        <w:t xml:space="preserve"> subchapter A (</w:t>
      </w:r>
      <w:r>
        <w:rPr>
          <w:sz w:val="24"/>
          <w:szCs w:val="24"/>
        </w:rPr>
        <w:t>s</w:t>
      </w:r>
      <w:r w:rsidRPr="00BE19C7">
        <w:rPr>
          <w:sz w:val="24"/>
          <w:szCs w:val="24"/>
        </w:rPr>
        <w:t>ection 21</w:t>
      </w:r>
      <w:r>
        <w:rPr>
          <w:sz w:val="24"/>
          <w:szCs w:val="24"/>
        </w:rPr>
        <w:t xml:space="preserve"> et seq.</w:t>
      </w:r>
      <w:r w:rsidRPr="00BE19C7">
        <w:rPr>
          <w:sz w:val="24"/>
          <w:szCs w:val="24"/>
        </w:rPr>
        <w:t xml:space="preserve">), except for any credit allowed under </w:t>
      </w:r>
      <w:r w:rsidR="0075075C">
        <w:rPr>
          <w:sz w:val="24"/>
          <w:szCs w:val="24"/>
        </w:rPr>
        <w:t xml:space="preserve">IRC </w:t>
      </w:r>
      <w:r>
        <w:rPr>
          <w:sz w:val="24"/>
          <w:szCs w:val="24"/>
        </w:rPr>
        <w:t>s</w:t>
      </w:r>
      <w:r w:rsidRPr="00BE19C7">
        <w:rPr>
          <w:sz w:val="24"/>
          <w:szCs w:val="24"/>
        </w:rPr>
        <w:t>ection 34 (relating to certain uses of gasoline and special fuels);</w:t>
      </w:r>
    </w:p>
    <w:p w:rsidR="00014DA8" w:rsidRDefault="00014DA8" w:rsidP="00820B63">
      <w:pPr>
        <w:rPr>
          <w:sz w:val="24"/>
          <w:szCs w:val="24"/>
        </w:rPr>
      </w:pPr>
    </w:p>
    <w:p w:rsidR="00014DA8" w:rsidRPr="00BE19C7" w:rsidRDefault="00014DA8" w:rsidP="00014DA8">
      <w:pPr>
        <w:ind w:left="3600" w:hanging="720"/>
        <w:rPr>
          <w:sz w:val="24"/>
          <w:szCs w:val="24"/>
        </w:rPr>
      </w:pPr>
      <w:r w:rsidRPr="00BE19C7">
        <w:rPr>
          <w:sz w:val="24"/>
          <w:szCs w:val="24"/>
        </w:rPr>
        <w:t>vi)</w:t>
      </w:r>
      <w:r>
        <w:rPr>
          <w:sz w:val="24"/>
          <w:szCs w:val="24"/>
        </w:rPr>
        <w:tab/>
      </w:r>
      <w:r w:rsidRPr="00BE19C7">
        <w:rPr>
          <w:sz w:val="24"/>
          <w:szCs w:val="24"/>
        </w:rPr>
        <w:t>Each of the corporation's separate items of gains and losses from wagering transactions (</w:t>
      </w:r>
      <w:r w:rsidR="0075075C">
        <w:rPr>
          <w:sz w:val="24"/>
          <w:szCs w:val="24"/>
        </w:rPr>
        <w:t xml:space="preserve">IRC </w:t>
      </w:r>
      <w:r>
        <w:rPr>
          <w:sz w:val="24"/>
          <w:szCs w:val="24"/>
        </w:rPr>
        <w:t>s</w:t>
      </w:r>
      <w:r w:rsidRPr="00BE19C7">
        <w:rPr>
          <w:sz w:val="24"/>
          <w:szCs w:val="24"/>
        </w:rPr>
        <w:t>ection 165(d)); soil and water conservation expenditures (</w:t>
      </w:r>
      <w:r w:rsidR="0075075C">
        <w:rPr>
          <w:sz w:val="24"/>
          <w:szCs w:val="24"/>
        </w:rPr>
        <w:t xml:space="preserve">IRC </w:t>
      </w:r>
      <w:r>
        <w:rPr>
          <w:sz w:val="24"/>
          <w:szCs w:val="24"/>
        </w:rPr>
        <w:t>s</w:t>
      </w:r>
      <w:r w:rsidRPr="00BE19C7">
        <w:rPr>
          <w:sz w:val="24"/>
          <w:szCs w:val="24"/>
        </w:rPr>
        <w:t>ection 175); deduction under an election to expense certain depreciable business expenses (</w:t>
      </w:r>
      <w:r w:rsidR="0075075C">
        <w:rPr>
          <w:sz w:val="24"/>
          <w:szCs w:val="24"/>
        </w:rPr>
        <w:t xml:space="preserve">IRC </w:t>
      </w:r>
      <w:r>
        <w:rPr>
          <w:sz w:val="24"/>
          <w:szCs w:val="24"/>
        </w:rPr>
        <w:t>s</w:t>
      </w:r>
      <w:r w:rsidRPr="00BE19C7">
        <w:rPr>
          <w:sz w:val="24"/>
          <w:szCs w:val="24"/>
        </w:rPr>
        <w:t>ection 179); medical, dental, etc., expenses (</w:t>
      </w:r>
      <w:r w:rsidR="0075075C">
        <w:rPr>
          <w:sz w:val="24"/>
          <w:szCs w:val="24"/>
        </w:rPr>
        <w:t xml:space="preserve">IRC </w:t>
      </w:r>
      <w:r>
        <w:rPr>
          <w:sz w:val="24"/>
          <w:szCs w:val="24"/>
        </w:rPr>
        <w:t>s</w:t>
      </w:r>
      <w:r w:rsidRPr="00BE19C7">
        <w:rPr>
          <w:sz w:val="24"/>
          <w:szCs w:val="24"/>
        </w:rPr>
        <w:t xml:space="preserve">ection 213); the additional itemized deductions for individuals provided in part </w:t>
      </w:r>
      <w:smartTag w:uri="urn:schemas-microsoft-com:office:smarttags" w:element="stockticker">
        <w:r w:rsidRPr="00BE19C7">
          <w:rPr>
            <w:sz w:val="24"/>
            <w:szCs w:val="24"/>
          </w:rPr>
          <w:t>VII</w:t>
        </w:r>
      </w:smartTag>
      <w:r w:rsidRPr="00BE19C7">
        <w:rPr>
          <w:sz w:val="24"/>
          <w:szCs w:val="24"/>
        </w:rPr>
        <w:t xml:space="preserve"> of subchapter B of the Internal Revenue Code (</w:t>
      </w:r>
      <w:r w:rsidR="0075075C">
        <w:rPr>
          <w:sz w:val="24"/>
          <w:szCs w:val="24"/>
        </w:rPr>
        <w:t xml:space="preserve">IRC </w:t>
      </w:r>
      <w:r>
        <w:rPr>
          <w:sz w:val="24"/>
          <w:szCs w:val="24"/>
        </w:rPr>
        <w:t>s</w:t>
      </w:r>
      <w:r w:rsidRPr="00BE19C7">
        <w:rPr>
          <w:sz w:val="24"/>
          <w:szCs w:val="24"/>
        </w:rPr>
        <w:t>ection 212</w:t>
      </w:r>
      <w:r>
        <w:rPr>
          <w:sz w:val="24"/>
          <w:szCs w:val="24"/>
        </w:rPr>
        <w:t xml:space="preserve"> et seq.</w:t>
      </w:r>
      <w:r w:rsidRPr="00BE19C7">
        <w:rPr>
          <w:sz w:val="24"/>
          <w:szCs w:val="24"/>
        </w:rPr>
        <w:t xml:space="preserve">); and any other itemized deductions for which the limitations on itemized deductions under </w:t>
      </w:r>
      <w:r w:rsidR="0075075C">
        <w:rPr>
          <w:sz w:val="24"/>
          <w:szCs w:val="24"/>
        </w:rPr>
        <w:t xml:space="preserve">IRC </w:t>
      </w:r>
      <w:r>
        <w:rPr>
          <w:sz w:val="24"/>
          <w:szCs w:val="24"/>
        </w:rPr>
        <w:t>s</w:t>
      </w:r>
      <w:r w:rsidRPr="00BE19C7">
        <w:rPr>
          <w:sz w:val="24"/>
          <w:szCs w:val="24"/>
        </w:rPr>
        <w:t xml:space="preserve">ection 67 or </w:t>
      </w:r>
      <w:r w:rsidR="0075075C">
        <w:rPr>
          <w:sz w:val="24"/>
          <w:szCs w:val="24"/>
        </w:rPr>
        <w:t>IRC section</w:t>
      </w:r>
      <w:r w:rsidR="00093791">
        <w:rPr>
          <w:sz w:val="24"/>
          <w:szCs w:val="24"/>
        </w:rPr>
        <w:t xml:space="preserve"> </w:t>
      </w:r>
      <w:r w:rsidRPr="00BE19C7">
        <w:rPr>
          <w:sz w:val="24"/>
          <w:szCs w:val="24"/>
        </w:rPr>
        <w:t>68 applies;</w:t>
      </w:r>
    </w:p>
    <w:p w:rsidR="00014DA8" w:rsidRDefault="00014DA8" w:rsidP="00820B63">
      <w:pPr>
        <w:rPr>
          <w:sz w:val="24"/>
          <w:szCs w:val="24"/>
        </w:rPr>
      </w:pPr>
    </w:p>
    <w:p w:rsidR="00014DA8" w:rsidRPr="00BE19C7" w:rsidRDefault="00014DA8" w:rsidP="00014DA8">
      <w:pPr>
        <w:ind w:left="3600" w:hanging="720"/>
        <w:rPr>
          <w:sz w:val="24"/>
          <w:szCs w:val="24"/>
        </w:rPr>
      </w:pPr>
      <w:r w:rsidRPr="00BE19C7">
        <w:rPr>
          <w:sz w:val="24"/>
          <w:szCs w:val="24"/>
        </w:rPr>
        <w:t>vii)</w:t>
      </w:r>
      <w:r>
        <w:rPr>
          <w:sz w:val="24"/>
          <w:szCs w:val="24"/>
        </w:rPr>
        <w:tab/>
      </w:r>
      <w:r w:rsidRPr="00BE19C7">
        <w:rPr>
          <w:sz w:val="24"/>
          <w:szCs w:val="24"/>
        </w:rPr>
        <w:t xml:space="preserve">Any of the corporation's items of portfolio income or loss, and </w:t>
      </w:r>
      <w:r>
        <w:rPr>
          <w:sz w:val="24"/>
          <w:szCs w:val="24"/>
        </w:rPr>
        <w:t xml:space="preserve">related </w:t>
      </w:r>
      <w:r w:rsidRPr="00BE19C7">
        <w:rPr>
          <w:sz w:val="24"/>
          <w:szCs w:val="24"/>
        </w:rPr>
        <w:t xml:space="preserve">expenses, as defined in </w:t>
      </w:r>
      <w:r>
        <w:rPr>
          <w:sz w:val="24"/>
          <w:szCs w:val="24"/>
        </w:rPr>
        <w:t xml:space="preserve">26 </w:t>
      </w:r>
      <w:smartTag w:uri="urn:schemas-microsoft-com:office:smarttags" w:element="stockticker">
        <w:r>
          <w:rPr>
            <w:sz w:val="24"/>
            <w:szCs w:val="24"/>
          </w:rPr>
          <w:t>CFR</w:t>
        </w:r>
      </w:smartTag>
      <w:r>
        <w:rPr>
          <w:sz w:val="24"/>
          <w:szCs w:val="24"/>
        </w:rPr>
        <w:t xml:space="preserve"> 1.469-0 through 11 (2007) </w:t>
      </w:r>
      <w:r w:rsidRPr="00BE19C7">
        <w:rPr>
          <w:sz w:val="24"/>
          <w:szCs w:val="24"/>
        </w:rPr>
        <w:t xml:space="preserve">under </w:t>
      </w:r>
      <w:r w:rsidR="0075075C">
        <w:rPr>
          <w:sz w:val="24"/>
          <w:szCs w:val="24"/>
        </w:rPr>
        <w:t xml:space="preserve">IRC </w:t>
      </w:r>
      <w:r>
        <w:rPr>
          <w:sz w:val="24"/>
          <w:szCs w:val="24"/>
        </w:rPr>
        <w:t>s</w:t>
      </w:r>
      <w:r w:rsidRPr="00BE19C7">
        <w:rPr>
          <w:sz w:val="24"/>
          <w:szCs w:val="24"/>
        </w:rPr>
        <w:t>ection 469;</w:t>
      </w:r>
    </w:p>
    <w:p w:rsidR="00014DA8" w:rsidRDefault="00014DA8" w:rsidP="00820B63">
      <w:pPr>
        <w:rPr>
          <w:sz w:val="24"/>
          <w:szCs w:val="24"/>
        </w:rPr>
      </w:pPr>
    </w:p>
    <w:p w:rsidR="00014DA8" w:rsidRPr="00BE19C7" w:rsidRDefault="00014DA8" w:rsidP="00014DA8">
      <w:pPr>
        <w:ind w:left="3600" w:hanging="720"/>
        <w:rPr>
          <w:sz w:val="24"/>
          <w:szCs w:val="24"/>
        </w:rPr>
      </w:pPr>
      <w:r w:rsidRPr="00BE19C7">
        <w:rPr>
          <w:sz w:val="24"/>
          <w:szCs w:val="24"/>
        </w:rPr>
        <w:t>viii)</w:t>
      </w:r>
      <w:r>
        <w:rPr>
          <w:sz w:val="24"/>
          <w:szCs w:val="24"/>
        </w:rPr>
        <w:tab/>
      </w:r>
      <w:r w:rsidRPr="00BE19C7">
        <w:rPr>
          <w:sz w:val="24"/>
          <w:szCs w:val="24"/>
        </w:rPr>
        <w:t xml:space="preserve">The corporation's tax-exempt income. For purposes of subchapter S, tax-exempt income is income that is permanently excludible from gross income in all circumstances in which the applicable provision of the Internal Revenue Code applies. </w:t>
      </w:r>
      <w:r>
        <w:rPr>
          <w:sz w:val="24"/>
          <w:szCs w:val="24"/>
        </w:rPr>
        <w:t xml:space="preserve"> </w:t>
      </w:r>
      <w:r w:rsidRPr="00BE19C7">
        <w:rPr>
          <w:sz w:val="24"/>
          <w:szCs w:val="24"/>
        </w:rPr>
        <w:t xml:space="preserve">For example, income that is excludible from gross income under </w:t>
      </w:r>
      <w:r w:rsidR="0075075C">
        <w:rPr>
          <w:sz w:val="24"/>
          <w:szCs w:val="24"/>
        </w:rPr>
        <w:t xml:space="preserve">IRC </w:t>
      </w:r>
      <w:r>
        <w:rPr>
          <w:sz w:val="24"/>
          <w:szCs w:val="24"/>
        </w:rPr>
        <w:t>s</w:t>
      </w:r>
      <w:r w:rsidRPr="00BE19C7">
        <w:rPr>
          <w:sz w:val="24"/>
          <w:szCs w:val="24"/>
        </w:rPr>
        <w:t xml:space="preserve">ection 101 (certain death benefits) or </w:t>
      </w:r>
      <w:r w:rsidR="0075075C">
        <w:rPr>
          <w:sz w:val="24"/>
          <w:szCs w:val="24"/>
        </w:rPr>
        <w:t xml:space="preserve">IRC </w:t>
      </w:r>
      <w:r>
        <w:rPr>
          <w:sz w:val="24"/>
          <w:szCs w:val="24"/>
        </w:rPr>
        <w:t>s</w:t>
      </w:r>
      <w:r w:rsidRPr="00BE19C7">
        <w:rPr>
          <w:sz w:val="24"/>
          <w:szCs w:val="24"/>
        </w:rPr>
        <w:t xml:space="preserve">ection 103 (interest on state and local bonds) is tax-exempt income, while income that is excludible from gross income under </w:t>
      </w:r>
      <w:r w:rsidR="0075075C">
        <w:rPr>
          <w:sz w:val="24"/>
          <w:szCs w:val="24"/>
        </w:rPr>
        <w:t xml:space="preserve">IRC </w:t>
      </w:r>
      <w:r>
        <w:rPr>
          <w:sz w:val="24"/>
          <w:szCs w:val="24"/>
        </w:rPr>
        <w:t>s</w:t>
      </w:r>
      <w:r w:rsidRPr="00BE19C7">
        <w:rPr>
          <w:sz w:val="24"/>
          <w:szCs w:val="24"/>
        </w:rPr>
        <w:t xml:space="preserve">ection 108 (income from discharge of indebtedness) or </w:t>
      </w:r>
      <w:r w:rsidR="0075075C">
        <w:rPr>
          <w:sz w:val="24"/>
          <w:szCs w:val="24"/>
        </w:rPr>
        <w:t xml:space="preserve">IRC </w:t>
      </w:r>
      <w:r>
        <w:rPr>
          <w:sz w:val="24"/>
          <w:szCs w:val="24"/>
        </w:rPr>
        <w:t>s</w:t>
      </w:r>
      <w:r w:rsidRPr="00BE19C7">
        <w:rPr>
          <w:sz w:val="24"/>
          <w:szCs w:val="24"/>
        </w:rPr>
        <w:t>ection 109 (improvements by lessee on lessor's property) is not tax-exempt income; and</w:t>
      </w:r>
    </w:p>
    <w:p w:rsidR="00014DA8" w:rsidRDefault="00014DA8" w:rsidP="00820B63">
      <w:pPr>
        <w:rPr>
          <w:sz w:val="24"/>
          <w:szCs w:val="24"/>
        </w:rPr>
      </w:pPr>
    </w:p>
    <w:p w:rsidR="00014DA8" w:rsidRPr="00BE19C7" w:rsidRDefault="00014DA8" w:rsidP="00014DA8">
      <w:pPr>
        <w:ind w:left="3600" w:hanging="720"/>
        <w:rPr>
          <w:sz w:val="24"/>
          <w:szCs w:val="24"/>
        </w:rPr>
      </w:pPr>
      <w:r w:rsidRPr="00BE19C7">
        <w:rPr>
          <w:sz w:val="24"/>
          <w:szCs w:val="24"/>
        </w:rPr>
        <w:t>ix)</w:t>
      </w:r>
      <w:r>
        <w:rPr>
          <w:sz w:val="24"/>
          <w:szCs w:val="24"/>
        </w:rPr>
        <w:tab/>
      </w:r>
      <w:r w:rsidRPr="00BE19C7">
        <w:rPr>
          <w:sz w:val="24"/>
          <w:szCs w:val="24"/>
        </w:rPr>
        <w:t xml:space="preserve">Any other item identified in guidance (including forms and instructions) issued by the Commissioner </w:t>
      </w:r>
      <w:r w:rsidR="00093791">
        <w:rPr>
          <w:sz w:val="24"/>
          <w:szCs w:val="24"/>
        </w:rPr>
        <w:t xml:space="preserve">of Internal Revenue </w:t>
      </w:r>
      <w:r w:rsidRPr="00BE19C7">
        <w:rPr>
          <w:sz w:val="24"/>
          <w:szCs w:val="24"/>
        </w:rPr>
        <w:t>as an item required to be separately stated.</w:t>
      </w:r>
    </w:p>
    <w:p w:rsidR="00014DA8" w:rsidRDefault="00014DA8" w:rsidP="00014DA8">
      <w:pPr>
        <w:rPr>
          <w:sz w:val="24"/>
          <w:szCs w:val="24"/>
        </w:rPr>
      </w:pPr>
    </w:p>
    <w:p w:rsidR="00014DA8" w:rsidRPr="00BE19C7" w:rsidRDefault="00014DA8" w:rsidP="00014DA8">
      <w:pPr>
        <w:ind w:left="2880" w:hanging="720"/>
        <w:rPr>
          <w:sz w:val="24"/>
          <w:szCs w:val="24"/>
        </w:rPr>
      </w:pPr>
      <w:r w:rsidRPr="00BE19C7">
        <w:rPr>
          <w:sz w:val="24"/>
          <w:szCs w:val="24"/>
        </w:rPr>
        <w:t>C)</w:t>
      </w:r>
      <w:r>
        <w:rPr>
          <w:sz w:val="24"/>
          <w:szCs w:val="24"/>
        </w:rPr>
        <w:tab/>
      </w:r>
      <w:r w:rsidRPr="00BE19C7">
        <w:rPr>
          <w:sz w:val="24"/>
          <w:szCs w:val="24"/>
        </w:rPr>
        <w:t xml:space="preserve">Treatment of </w:t>
      </w:r>
      <w:r w:rsidR="00093791">
        <w:rPr>
          <w:sz w:val="24"/>
          <w:szCs w:val="24"/>
        </w:rPr>
        <w:t xml:space="preserve">Items That Are Separately Stated Under </w:t>
      </w:r>
      <w:r w:rsidR="0075075C">
        <w:rPr>
          <w:sz w:val="24"/>
          <w:szCs w:val="24"/>
        </w:rPr>
        <w:t xml:space="preserve">IRC </w:t>
      </w:r>
      <w:r w:rsidR="00313CFA">
        <w:rPr>
          <w:sz w:val="24"/>
          <w:szCs w:val="24"/>
        </w:rPr>
        <w:t xml:space="preserve">Section </w:t>
      </w:r>
      <w:r w:rsidRPr="00BE19C7">
        <w:rPr>
          <w:sz w:val="24"/>
          <w:szCs w:val="24"/>
        </w:rPr>
        <w:t xml:space="preserve">1363(b)(1).  Many items are separately stated because their deduction is limited by the taxable income or adjusted gross income of the taxpayer, and this limitation </w:t>
      </w:r>
      <w:r w:rsidR="00093791">
        <w:rPr>
          <w:sz w:val="24"/>
          <w:szCs w:val="24"/>
        </w:rPr>
        <w:t>is</w:t>
      </w:r>
      <w:r w:rsidRPr="00BE19C7">
        <w:rPr>
          <w:sz w:val="24"/>
          <w:szCs w:val="24"/>
        </w:rPr>
        <w:t xml:space="preserve"> determined by each shareholder rather than by the </w:t>
      </w:r>
      <w:r>
        <w:rPr>
          <w:sz w:val="24"/>
          <w:szCs w:val="24"/>
        </w:rPr>
        <w:t>s</w:t>
      </w:r>
      <w:r w:rsidRPr="00BE19C7">
        <w:rPr>
          <w:sz w:val="24"/>
          <w:szCs w:val="24"/>
        </w:rPr>
        <w:t xml:space="preserve">ubchapter S corporation.  IITA Section 203(e)(2)(G) permits the deduction of these items without imposing the limitations that could apply to the shareholder.  For example, charitable deductions that </w:t>
      </w:r>
      <w:r w:rsidR="00093791">
        <w:rPr>
          <w:sz w:val="24"/>
          <w:szCs w:val="24"/>
        </w:rPr>
        <w:t>are</w:t>
      </w:r>
      <w:r w:rsidRPr="00BE19C7">
        <w:rPr>
          <w:sz w:val="24"/>
          <w:szCs w:val="24"/>
        </w:rPr>
        <w:t xml:space="preserve"> separately stated </w:t>
      </w:r>
      <w:r>
        <w:rPr>
          <w:sz w:val="24"/>
          <w:szCs w:val="24"/>
        </w:rPr>
        <w:t xml:space="preserve">are </w:t>
      </w:r>
      <w:r w:rsidRPr="00BE19C7">
        <w:rPr>
          <w:sz w:val="24"/>
          <w:szCs w:val="24"/>
        </w:rPr>
        <w:t xml:space="preserve">deductible by a </w:t>
      </w:r>
      <w:r>
        <w:rPr>
          <w:sz w:val="24"/>
          <w:szCs w:val="24"/>
        </w:rPr>
        <w:t>s</w:t>
      </w:r>
      <w:r w:rsidRPr="00BE19C7">
        <w:rPr>
          <w:sz w:val="24"/>
          <w:szCs w:val="24"/>
        </w:rPr>
        <w:t xml:space="preserve">ubchapter S corporation without regard to the limitations under </w:t>
      </w:r>
      <w:r w:rsidR="0075075C">
        <w:rPr>
          <w:sz w:val="24"/>
          <w:szCs w:val="24"/>
        </w:rPr>
        <w:t xml:space="preserve">IRC </w:t>
      </w:r>
      <w:r>
        <w:rPr>
          <w:sz w:val="24"/>
          <w:szCs w:val="24"/>
        </w:rPr>
        <w:t>s</w:t>
      </w:r>
      <w:r w:rsidRPr="00BE19C7">
        <w:rPr>
          <w:sz w:val="24"/>
          <w:szCs w:val="24"/>
        </w:rPr>
        <w:t xml:space="preserve">ection 170(b).  </w:t>
      </w:r>
    </w:p>
    <w:p w:rsidR="00014DA8" w:rsidRDefault="00014DA8" w:rsidP="00014DA8">
      <w:pPr>
        <w:rPr>
          <w:sz w:val="24"/>
          <w:szCs w:val="24"/>
        </w:rPr>
      </w:pPr>
    </w:p>
    <w:p w:rsidR="00014DA8" w:rsidRPr="00BE19C7" w:rsidRDefault="00014DA8" w:rsidP="00014DA8">
      <w:pPr>
        <w:ind w:left="2880" w:hanging="720"/>
        <w:rPr>
          <w:sz w:val="24"/>
          <w:szCs w:val="24"/>
        </w:rPr>
      </w:pPr>
      <w:r w:rsidRPr="00BE19C7">
        <w:rPr>
          <w:sz w:val="24"/>
          <w:szCs w:val="24"/>
        </w:rPr>
        <w:t>D)</w:t>
      </w:r>
      <w:r>
        <w:rPr>
          <w:sz w:val="24"/>
          <w:szCs w:val="24"/>
        </w:rPr>
        <w:tab/>
      </w:r>
      <w:r w:rsidRPr="00BE19C7">
        <w:rPr>
          <w:sz w:val="24"/>
          <w:szCs w:val="24"/>
        </w:rPr>
        <w:t xml:space="preserve">Items </w:t>
      </w:r>
      <w:r w:rsidR="00B407D9">
        <w:rPr>
          <w:sz w:val="24"/>
          <w:szCs w:val="24"/>
        </w:rPr>
        <w:t xml:space="preserve">that are </w:t>
      </w:r>
      <w:r w:rsidRPr="00BE19C7">
        <w:rPr>
          <w:sz w:val="24"/>
          <w:szCs w:val="24"/>
        </w:rPr>
        <w:t xml:space="preserve">not separately stated under </w:t>
      </w:r>
      <w:r w:rsidR="0075075C">
        <w:rPr>
          <w:sz w:val="24"/>
          <w:szCs w:val="24"/>
        </w:rPr>
        <w:t xml:space="preserve">IRC </w:t>
      </w:r>
      <w:r>
        <w:rPr>
          <w:sz w:val="24"/>
          <w:szCs w:val="24"/>
        </w:rPr>
        <w:t>s</w:t>
      </w:r>
      <w:r w:rsidRPr="00BE19C7">
        <w:rPr>
          <w:sz w:val="24"/>
          <w:szCs w:val="24"/>
        </w:rPr>
        <w:t xml:space="preserve">ection 1363(b), and </w:t>
      </w:r>
      <w:r>
        <w:rPr>
          <w:sz w:val="24"/>
          <w:szCs w:val="24"/>
        </w:rPr>
        <w:t xml:space="preserve">that </w:t>
      </w:r>
      <w:r w:rsidR="00093791">
        <w:rPr>
          <w:sz w:val="24"/>
          <w:szCs w:val="24"/>
        </w:rPr>
        <w:t>are not</w:t>
      </w:r>
      <w:r w:rsidRPr="00BE19C7">
        <w:rPr>
          <w:sz w:val="24"/>
          <w:szCs w:val="24"/>
        </w:rPr>
        <w:t xml:space="preserve"> taken into account in computing "taxable income" for purposes of IITA Section 203, include:</w:t>
      </w:r>
    </w:p>
    <w:p w:rsidR="00014DA8" w:rsidRDefault="00014DA8" w:rsidP="00014DA8">
      <w:pPr>
        <w:rPr>
          <w:sz w:val="24"/>
          <w:szCs w:val="24"/>
        </w:rPr>
      </w:pPr>
    </w:p>
    <w:p w:rsidR="00014DA8" w:rsidRPr="00BE19C7" w:rsidRDefault="00014DA8" w:rsidP="00014DA8">
      <w:pPr>
        <w:ind w:left="3600" w:hanging="720"/>
        <w:rPr>
          <w:sz w:val="24"/>
          <w:szCs w:val="24"/>
        </w:rPr>
      </w:pPr>
      <w:r w:rsidRPr="00BE19C7">
        <w:rPr>
          <w:sz w:val="24"/>
          <w:szCs w:val="24"/>
        </w:rPr>
        <w:t>i)</w:t>
      </w:r>
      <w:r>
        <w:rPr>
          <w:sz w:val="24"/>
          <w:szCs w:val="24"/>
        </w:rPr>
        <w:tab/>
      </w:r>
      <w:r w:rsidR="0075075C">
        <w:rPr>
          <w:sz w:val="24"/>
          <w:szCs w:val="24"/>
        </w:rPr>
        <w:t xml:space="preserve">IRC </w:t>
      </w:r>
      <w:r>
        <w:rPr>
          <w:sz w:val="24"/>
          <w:szCs w:val="24"/>
        </w:rPr>
        <w:t>s</w:t>
      </w:r>
      <w:r w:rsidRPr="00BE19C7">
        <w:rPr>
          <w:sz w:val="24"/>
          <w:szCs w:val="24"/>
        </w:rPr>
        <w:t xml:space="preserve">ection 199(d)(1)(A) provides that the deduction under </w:t>
      </w:r>
      <w:r w:rsidR="0075075C">
        <w:rPr>
          <w:sz w:val="24"/>
          <w:szCs w:val="24"/>
        </w:rPr>
        <w:t xml:space="preserve">IRC </w:t>
      </w:r>
      <w:r>
        <w:rPr>
          <w:sz w:val="24"/>
          <w:szCs w:val="24"/>
        </w:rPr>
        <w:t>s</w:t>
      </w:r>
      <w:r w:rsidRPr="00BE19C7">
        <w:rPr>
          <w:sz w:val="24"/>
          <w:szCs w:val="24"/>
        </w:rPr>
        <w:t xml:space="preserve">ection 199 for the domestic production activities income of a </w:t>
      </w:r>
      <w:r>
        <w:rPr>
          <w:sz w:val="24"/>
          <w:szCs w:val="24"/>
        </w:rPr>
        <w:t>s</w:t>
      </w:r>
      <w:r w:rsidRPr="00BE19C7">
        <w:rPr>
          <w:sz w:val="24"/>
          <w:szCs w:val="24"/>
        </w:rPr>
        <w:t xml:space="preserve">ubchapter S corporation </w:t>
      </w:r>
      <w:r>
        <w:rPr>
          <w:sz w:val="24"/>
          <w:szCs w:val="24"/>
        </w:rPr>
        <w:t xml:space="preserve">are </w:t>
      </w:r>
      <w:r w:rsidRPr="00BE19C7">
        <w:rPr>
          <w:sz w:val="24"/>
          <w:szCs w:val="24"/>
        </w:rPr>
        <w:t xml:space="preserve">taken at the shareholder level, rather than by the corporation.  Because these deductions are separately stated under this provision and not under </w:t>
      </w:r>
      <w:r w:rsidR="0075075C">
        <w:rPr>
          <w:sz w:val="24"/>
          <w:szCs w:val="24"/>
        </w:rPr>
        <w:t xml:space="preserve">IRC </w:t>
      </w:r>
      <w:r>
        <w:rPr>
          <w:sz w:val="24"/>
          <w:szCs w:val="24"/>
        </w:rPr>
        <w:t>s</w:t>
      </w:r>
      <w:r w:rsidRPr="00BE19C7">
        <w:rPr>
          <w:sz w:val="24"/>
          <w:szCs w:val="24"/>
        </w:rPr>
        <w:t xml:space="preserve">ection 1363(b)(1), a </w:t>
      </w:r>
      <w:r>
        <w:rPr>
          <w:sz w:val="24"/>
          <w:szCs w:val="24"/>
        </w:rPr>
        <w:t>s</w:t>
      </w:r>
      <w:r w:rsidRPr="00BE19C7">
        <w:rPr>
          <w:sz w:val="24"/>
          <w:szCs w:val="24"/>
        </w:rPr>
        <w:t xml:space="preserve">ubchapter S corporation </w:t>
      </w:r>
      <w:r w:rsidR="000E5AF7">
        <w:rPr>
          <w:sz w:val="24"/>
          <w:szCs w:val="24"/>
        </w:rPr>
        <w:t>shall</w:t>
      </w:r>
      <w:r w:rsidRPr="00BE19C7">
        <w:rPr>
          <w:sz w:val="24"/>
          <w:szCs w:val="24"/>
        </w:rPr>
        <w:t xml:space="preserve"> not take these deductions in computing its taxable income for purposes of IITA Section 203.  </w:t>
      </w:r>
    </w:p>
    <w:p w:rsidR="00014DA8" w:rsidRDefault="00014DA8" w:rsidP="00014DA8">
      <w:pPr>
        <w:rPr>
          <w:sz w:val="24"/>
          <w:szCs w:val="24"/>
        </w:rPr>
      </w:pPr>
    </w:p>
    <w:p w:rsidR="00014DA8" w:rsidRPr="00BE19C7" w:rsidRDefault="00014DA8" w:rsidP="00014DA8">
      <w:pPr>
        <w:ind w:left="3600" w:hanging="720"/>
        <w:rPr>
          <w:sz w:val="24"/>
          <w:szCs w:val="24"/>
        </w:rPr>
      </w:pPr>
      <w:r w:rsidRPr="00BE19C7">
        <w:rPr>
          <w:sz w:val="24"/>
          <w:szCs w:val="24"/>
        </w:rPr>
        <w:t>ii)</w:t>
      </w:r>
      <w:r>
        <w:rPr>
          <w:sz w:val="24"/>
          <w:szCs w:val="24"/>
        </w:rPr>
        <w:tab/>
      </w:r>
      <w:r w:rsidR="0075075C">
        <w:rPr>
          <w:sz w:val="24"/>
          <w:szCs w:val="24"/>
        </w:rPr>
        <w:t xml:space="preserve">IRC </w:t>
      </w:r>
      <w:r>
        <w:rPr>
          <w:sz w:val="24"/>
          <w:szCs w:val="24"/>
        </w:rPr>
        <w:t>s</w:t>
      </w:r>
      <w:r w:rsidRPr="00BE19C7">
        <w:rPr>
          <w:sz w:val="24"/>
          <w:szCs w:val="24"/>
        </w:rPr>
        <w:t xml:space="preserve">ection 613A(c)(11) provides that percentage depletion deductions for oil and gas property of a </w:t>
      </w:r>
      <w:r>
        <w:rPr>
          <w:sz w:val="24"/>
          <w:szCs w:val="24"/>
        </w:rPr>
        <w:t>s</w:t>
      </w:r>
      <w:r w:rsidRPr="00BE19C7">
        <w:rPr>
          <w:sz w:val="24"/>
          <w:szCs w:val="24"/>
        </w:rPr>
        <w:t xml:space="preserve">ubchapter S corporation </w:t>
      </w:r>
      <w:r w:rsidR="00093791">
        <w:rPr>
          <w:sz w:val="24"/>
          <w:szCs w:val="24"/>
        </w:rPr>
        <w:t>are</w:t>
      </w:r>
      <w:r w:rsidRPr="00BE19C7">
        <w:rPr>
          <w:sz w:val="24"/>
          <w:szCs w:val="24"/>
        </w:rPr>
        <w:t xml:space="preserve"> computed separately for each shareholder.  Because these deductions are separately stated under this provision and not under </w:t>
      </w:r>
      <w:r w:rsidR="00810F7A">
        <w:rPr>
          <w:sz w:val="24"/>
          <w:szCs w:val="24"/>
        </w:rPr>
        <w:t xml:space="preserve">IRC </w:t>
      </w:r>
      <w:r>
        <w:rPr>
          <w:sz w:val="24"/>
          <w:szCs w:val="24"/>
        </w:rPr>
        <w:t>s</w:t>
      </w:r>
      <w:r w:rsidRPr="00BE19C7">
        <w:rPr>
          <w:sz w:val="24"/>
          <w:szCs w:val="24"/>
        </w:rPr>
        <w:t xml:space="preserve">ection 1363(b)(1), a </w:t>
      </w:r>
      <w:r>
        <w:rPr>
          <w:sz w:val="24"/>
          <w:szCs w:val="24"/>
        </w:rPr>
        <w:t>s</w:t>
      </w:r>
      <w:r w:rsidRPr="00BE19C7">
        <w:rPr>
          <w:sz w:val="24"/>
          <w:szCs w:val="24"/>
        </w:rPr>
        <w:t xml:space="preserve">ubchapter S corporation </w:t>
      </w:r>
      <w:r w:rsidR="000E5AF7">
        <w:rPr>
          <w:sz w:val="24"/>
          <w:szCs w:val="24"/>
        </w:rPr>
        <w:t>shall</w:t>
      </w:r>
      <w:r w:rsidRPr="00BE19C7">
        <w:rPr>
          <w:sz w:val="24"/>
          <w:szCs w:val="24"/>
        </w:rPr>
        <w:t xml:space="preserve"> not take these deductions in computing its taxable income for purposes of IITA Section 203.  However, in the case of any </w:t>
      </w:r>
      <w:r>
        <w:rPr>
          <w:sz w:val="24"/>
          <w:szCs w:val="24"/>
        </w:rPr>
        <w:t>s</w:t>
      </w:r>
      <w:r w:rsidRPr="00BE19C7">
        <w:rPr>
          <w:sz w:val="24"/>
          <w:szCs w:val="24"/>
        </w:rPr>
        <w:t xml:space="preserve">ubchapter S corporation that deducted percentage depletion on oil and gas properties on any return filed prior to </w:t>
      </w:r>
      <w:smartTag w:uri="urn:schemas-microsoft-com:office:smarttags" w:element="date">
        <w:smartTagPr>
          <w:attr w:name="ls" w:val="trans"/>
          <w:attr w:name="Month" w:val="3"/>
          <w:attr w:name="Day" w:val="31"/>
          <w:attr w:name="Year" w:val="2008"/>
        </w:smartTagPr>
        <w:r>
          <w:rPr>
            <w:sz w:val="24"/>
            <w:szCs w:val="24"/>
          </w:rPr>
          <w:t>March 31, 2008</w:t>
        </w:r>
      </w:smartTag>
      <w:r>
        <w:rPr>
          <w:sz w:val="24"/>
          <w:szCs w:val="24"/>
        </w:rPr>
        <w:t xml:space="preserve"> </w:t>
      </w:r>
      <w:r w:rsidRPr="00BE19C7">
        <w:rPr>
          <w:sz w:val="24"/>
          <w:szCs w:val="24"/>
        </w:rPr>
        <w:t xml:space="preserve">in reliance on the return instructions for the Form IL-1120-ST, any increase in Illinois income tax liability that would result from disallowing the percentage depletion deduction for oil and gas property for that year </w:t>
      </w:r>
      <w:r w:rsidR="00D92240">
        <w:rPr>
          <w:sz w:val="24"/>
          <w:szCs w:val="24"/>
        </w:rPr>
        <w:t>is</w:t>
      </w:r>
      <w:r w:rsidRPr="00BE19C7">
        <w:rPr>
          <w:sz w:val="24"/>
          <w:szCs w:val="24"/>
        </w:rPr>
        <w:t xml:space="preserve"> abated under Section 4(c) of the Taxpayers' Bill of Rights Act</w:t>
      </w:r>
      <w:r>
        <w:rPr>
          <w:sz w:val="24"/>
          <w:szCs w:val="24"/>
        </w:rPr>
        <w:t xml:space="preserve"> [</w:t>
      </w:r>
      <w:r w:rsidRPr="00BE19C7">
        <w:rPr>
          <w:sz w:val="24"/>
          <w:szCs w:val="24"/>
        </w:rPr>
        <w:t>20 ILCS 2520/4(c)</w:t>
      </w:r>
      <w:r>
        <w:rPr>
          <w:sz w:val="24"/>
          <w:szCs w:val="24"/>
        </w:rPr>
        <w:t>]</w:t>
      </w:r>
      <w:r w:rsidRPr="00BE19C7">
        <w:rPr>
          <w:sz w:val="24"/>
          <w:szCs w:val="24"/>
        </w:rPr>
        <w:t>.</w:t>
      </w:r>
    </w:p>
    <w:p w:rsidR="00014DA8" w:rsidRDefault="00014DA8" w:rsidP="00014DA8">
      <w:pPr>
        <w:rPr>
          <w:sz w:val="24"/>
          <w:szCs w:val="24"/>
        </w:rPr>
      </w:pPr>
    </w:p>
    <w:p w:rsidR="00014DA8" w:rsidRPr="00BE19C7" w:rsidRDefault="00014DA8" w:rsidP="00014DA8">
      <w:pPr>
        <w:ind w:left="2880" w:hanging="720"/>
        <w:rPr>
          <w:sz w:val="24"/>
          <w:szCs w:val="24"/>
        </w:rPr>
      </w:pPr>
      <w:r w:rsidRPr="00BE19C7">
        <w:rPr>
          <w:sz w:val="24"/>
          <w:szCs w:val="24"/>
        </w:rPr>
        <w:t>E)</w:t>
      </w:r>
      <w:r>
        <w:rPr>
          <w:sz w:val="24"/>
          <w:szCs w:val="24"/>
        </w:rPr>
        <w:tab/>
      </w:r>
      <w:r w:rsidRPr="000E5AF7">
        <w:rPr>
          <w:sz w:val="24"/>
          <w:szCs w:val="24"/>
        </w:rPr>
        <w:t xml:space="preserve">Election </w:t>
      </w:r>
      <w:r w:rsidR="00D92240" w:rsidRPr="000E5AF7">
        <w:rPr>
          <w:sz w:val="24"/>
          <w:szCs w:val="24"/>
        </w:rPr>
        <w:t>Not in Effect</w:t>
      </w:r>
      <w:r w:rsidRPr="000E5AF7">
        <w:rPr>
          <w:sz w:val="24"/>
          <w:szCs w:val="24"/>
        </w:rPr>
        <w:t xml:space="preserve">. For </w:t>
      </w:r>
      <w:r w:rsidRPr="000E5AF7">
        <w:rPr>
          <w:i/>
          <w:sz w:val="24"/>
          <w:szCs w:val="24"/>
        </w:rPr>
        <w:t xml:space="preserve">subchapter S corporations for which there is in effect an election to opt out of the provisions </w:t>
      </w:r>
      <w:r w:rsidRPr="00BE19C7">
        <w:rPr>
          <w:sz w:val="24"/>
          <w:szCs w:val="24"/>
        </w:rPr>
        <w:t xml:space="preserve">of the </w:t>
      </w:r>
      <w:r w:rsidR="004A6B04">
        <w:rPr>
          <w:i/>
          <w:sz w:val="24"/>
          <w:szCs w:val="24"/>
        </w:rPr>
        <w:t>S</w:t>
      </w:r>
      <w:r w:rsidRPr="000E5AF7">
        <w:rPr>
          <w:i/>
          <w:sz w:val="24"/>
          <w:szCs w:val="24"/>
        </w:rPr>
        <w:t>ubchapter S Revision Act of 1982 and</w:t>
      </w:r>
      <w:r w:rsidRPr="00BE19C7">
        <w:rPr>
          <w:sz w:val="24"/>
          <w:szCs w:val="24"/>
        </w:rPr>
        <w:t xml:space="preserve"> </w:t>
      </w:r>
      <w:r w:rsidR="000E5AF7">
        <w:rPr>
          <w:sz w:val="24"/>
          <w:szCs w:val="24"/>
        </w:rPr>
        <w:t>that</w:t>
      </w:r>
      <w:r w:rsidR="00D92240">
        <w:rPr>
          <w:sz w:val="24"/>
          <w:szCs w:val="24"/>
        </w:rPr>
        <w:t xml:space="preserve"> </w:t>
      </w:r>
      <w:r w:rsidRPr="000E5AF7">
        <w:rPr>
          <w:i/>
          <w:sz w:val="24"/>
          <w:szCs w:val="24"/>
        </w:rPr>
        <w:t xml:space="preserve">have applied instead the prior federal subchapter S rules as in effect on </w:t>
      </w:r>
      <w:smartTag w:uri="urn:schemas-microsoft-com:office:smarttags" w:element="date">
        <w:smartTagPr>
          <w:attr w:name="ls" w:val="trans"/>
          <w:attr w:name="Month" w:val="7"/>
          <w:attr w:name="Day" w:val="1"/>
          <w:attr w:name="Year" w:val="1982"/>
        </w:smartTagPr>
        <w:r w:rsidRPr="000E5AF7">
          <w:rPr>
            <w:i/>
            <w:sz w:val="24"/>
            <w:szCs w:val="24"/>
          </w:rPr>
          <w:t>July 1, 1982</w:t>
        </w:r>
      </w:smartTag>
      <w:r w:rsidRPr="000E5AF7">
        <w:rPr>
          <w:i/>
          <w:sz w:val="24"/>
          <w:szCs w:val="24"/>
        </w:rPr>
        <w:t xml:space="preserve">, </w:t>
      </w:r>
      <w:r w:rsidRPr="002F5AC0">
        <w:rPr>
          <w:sz w:val="24"/>
          <w:szCs w:val="24"/>
        </w:rPr>
        <w:t>"taxable income"</w:t>
      </w:r>
      <w:r w:rsidRPr="001B1F4E">
        <w:rPr>
          <w:i/>
          <w:sz w:val="24"/>
          <w:szCs w:val="24"/>
        </w:rPr>
        <w:t xml:space="preserve"> means the taxable income of such corporation determined in accordance with the federal </w:t>
      </w:r>
      <w:r>
        <w:rPr>
          <w:i/>
          <w:sz w:val="24"/>
          <w:szCs w:val="24"/>
        </w:rPr>
        <w:t>s</w:t>
      </w:r>
      <w:r w:rsidRPr="001B1F4E">
        <w:rPr>
          <w:i/>
          <w:sz w:val="24"/>
          <w:szCs w:val="24"/>
        </w:rPr>
        <w:t xml:space="preserve">ubchapter S rules as in effect on </w:t>
      </w:r>
      <w:smartTag w:uri="urn:schemas-microsoft-com:office:smarttags" w:element="date">
        <w:smartTagPr>
          <w:attr w:name="ls" w:val="trans"/>
          <w:attr w:name="Month" w:val="7"/>
          <w:attr w:name="Day" w:val="1"/>
          <w:attr w:name="Year" w:val="1982"/>
        </w:smartTagPr>
        <w:r w:rsidRPr="001B1F4E">
          <w:rPr>
            <w:i/>
            <w:sz w:val="24"/>
            <w:szCs w:val="24"/>
          </w:rPr>
          <w:t>July 1, 1982</w:t>
        </w:r>
      </w:smartTag>
      <w:r w:rsidRPr="001B1F4E">
        <w:rPr>
          <w:i/>
          <w:sz w:val="24"/>
          <w:szCs w:val="24"/>
        </w:rPr>
        <w:t>.</w:t>
      </w:r>
      <w:r w:rsidRPr="00BE19C7">
        <w:rPr>
          <w:sz w:val="24"/>
          <w:szCs w:val="24"/>
        </w:rPr>
        <w:t xml:space="preserve"> </w:t>
      </w:r>
      <w:r>
        <w:rPr>
          <w:sz w:val="24"/>
          <w:szCs w:val="24"/>
        </w:rPr>
        <w:t xml:space="preserve"> </w:t>
      </w:r>
      <w:r w:rsidRPr="00BE19C7">
        <w:rPr>
          <w:sz w:val="24"/>
          <w:szCs w:val="24"/>
        </w:rPr>
        <w:t>(IITA Section 203(e)(2)(G)(ii))</w:t>
      </w:r>
      <w:r>
        <w:rPr>
          <w:sz w:val="24"/>
          <w:szCs w:val="24"/>
        </w:rPr>
        <w:t>;</w:t>
      </w:r>
    </w:p>
    <w:p w:rsidR="00014DA8" w:rsidRDefault="00014DA8" w:rsidP="00014DA8">
      <w:pPr>
        <w:rPr>
          <w:sz w:val="24"/>
          <w:szCs w:val="24"/>
        </w:rPr>
      </w:pPr>
    </w:p>
    <w:p w:rsidR="00014DA8" w:rsidRPr="00BE19C7" w:rsidRDefault="00014DA8" w:rsidP="00014DA8">
      <w:pPr>
        <w:ind w:left="2160" w:hanging="720"/>
        <w:rPr>
          <w:sz w:val="24"/>
          <w:szCs w:val="24"/>
        </w:rPr>
      </w:pPr>
      <w:r w:rsidRPr="00BE19C7">
        <w:rPr>
          <w:sz w:val="24"/>
          <w:szCs w:val="24"/>
        </w:rPr>
        <w:t>8)</w:t>
      </w:r>
      <w:r>
        <w:rPr>
          <w:sz w:val="24"/>
          <w:szCs w:val="24"/>
        </w:rPr>
        <w:tab/>
      </w:r>
      <w:r w:rsidRPr="00BE19C7">
        <w:rPr>
          <w:sz w:val="24"/>
          <w:szCs w:val="24"/>
        </w:rPr>
        <w:t xml:space="preserve">Partnerships – Partnerships are not generally subject to federal income tax, but instead act as conduits through which items of gain, loss, income and deduction flow to their owners.  Accordingly, a special rule for computing "taxable income" is necessary to enable </w:t>
      </w:r>
      <w:r>
        <w:rPr>
          <w:sz w:val="24"/>
          <w:szCs w:val="24"/>
        </w:rPr>
        <w:t xml:space="preserve">partnerships </w:t>
      </w:r>
      <w:r w:rsidRPr="00BE19C7">
        <w:rPr>
          <w:sz w:val="24"/>
          <w:szCs w:val="24"/>
        </w:rPr>
        <w:t xml:space="preserve">to compute their </w:t>
      </w:r>
      <w:smartTag w:uri="urn:schemas-microsoft-com:office:smarttags" w:element="place">
        <w:smartTag w:uri="urn:schemas-microsoft-com:office:smarttags" w:element="State">
          <w:r w:rsidRPr="00BE19C7">
            <w:rPr>
              <w:sz w:val="24"/>
              <w:szCs w:val="24"/>
            </w:rPr>
            <w:t>Illinois</w:t>
          </w:r>
        </w:smartTag>
      </w:smartTag>
      <w:r w:rsidRPr="00BE19C7">
        <w:rPr>
          <w:sz w:val="24"/>
          <w:szCs w:val="24"/>
        </w:rPr>
        <w:t xml:space="preserve"> base income for purposes of determining their Illinois Personal Property Tax Replacement Income Tax liability under IITA Section 201(c) and (d).  For partnerships, </w:t>
      </w:r>
      <w:r w:rsidRPr="002F5AC0">
        <w:rPr>
          <w:sz w:val="24"/>
          <w:szCs w:val="24"/>
        </w:rPr>
        <w:t>"taxable income</w:t>
      </w:r>
      <w:r w:rsidRPr="000F05AC">
        <w:rPr>
          <w:sz w:val="24"/>
          <w:szCs w:val="24"/>
        </w:rPr>
        <w:t>" is</w:t>
      </w:r>
      <w:r w:rsidRPr="001B1F4E">
        <w:rPr>
          <w:i/>
          <w:sz w:val="24"/>
          <w:szCs w:val="24"/>
        </w:rPr>
        <w:t xml:space="preserve"> taxable income determined in accordance with </w:t>
      </w:r>
      <w:r w:rsidR="00810F7A" w:rsidRPr="00810F7A">
        <w:rPr>
          <w:i/>
          <w:sz w:val="24"/>
          <w:szCs w:val="24"/>
        </w:rPr>
        <w:t xml:space="preserve">IRC </w:t>
      </w:r>
      <w:r w:rsidR="00810F7A">
        <w:rPr>
          <w:i/>
          <w:sz w:val="24"/>
          <w:szCs w:val="24"/>
        </w:rPr>
        <w:t>section</w:t>
      </w:r>
      <w:r w:rsidRPr="001B1F4E">
        <w:rPr>
          <w:i/>
          <w:sz w:val="24"/>
          <w:szCs w:val="24"/>
        </w:rPr>
        <w:t xml:space="preserve"> 703, except that taxable income shall take into account those items </w:t>
      </w:r>
      <w:r>
        <w:rPr>
          <w:i/>
          <w:sz w:val="24"/>
          <w:szCs w:val="24"/>
        </w:rPr>
        <w:t xml:space="preserve">that </w:t>
      </w:r>
      <w:r w:rsidRPr="001B1F4E">
        <w:rPr>
          <w:i/>
          <w:sz w:val="24"/>
          <w:szCs w:val="24"/>
        </w:rPr>
        <w:t xml:space="preserve">are </w:t>
      </w:r>
      <w:r w:rsidR="00D92240">
        <w:rPr>
          <w:i/>
          <w:sz w:val="24"/>
          <w:szCs w:val="24"/>
        </w:rPr>
        <w:t xml:space="preserve">separately stated under </w:t>
      </w:r>
      <w:r w:rsidR="00810F7A" w:rsidRPr="00810F7A">
        <w:rPr>
          <w:i/>
          <w:sz w:val="24"/>
          <w:szCs w:val="24"/>
        </w:rPr>
        <w:t xml:space="preserve">IRC </w:t>
      </w:r>
      <w:r>
        <w:rPr>
          <w:i/>
          <w:sz w:val="24"/>
          <w:szCs w:val="24"/>
        </w:rPr>
        <w:t>s</w:t>
      </w:r>
      <w:r w:rsidRPr="001B1F4E">
        <w:rPr>
          <w:i/>
          <w:sz w:val="24"/>
          <w:szCs w:val="24"/>
        </w:rPr>
        <w:t>ection 703(a)(1)</w:t>
      </w:r>
      <w:r w:rsidR="00D92240">
        <w:rPr>
          <w:i/>
          <w:sz w:val="24"/>
          <w:szCs w:val="24"/>
        </w:rPr>
        <w:t>,</w:t>
      </w:r>
      <w:r w:rsidRPr="001B1F4E">
        <w:rPr>
          <w:i/>
          <w:sz w:val="24"/>
          <w:szCs w:val="24"/>
        </w:rPr>
        <w:t xml:space="preserve"> but would be taken into account by an individual in calculating his </w:t>
      </w:r>
      <w:r w:rsidR="000E5AF7" w:rsidRPr="000E5AF7">
        <w:rPr>
          <w:sz w:val="24"/>
          <w:szCs w:val="24"/>
        </w:rPr>
        <w:t xml:space="preserve">or her </w:t>
      </w:r>
      <w:r w:rsidRPr="001B1F4E">
        <w:rPr>
          <w:i/>
          <w:sz w:val="24"/>
          <w:szCs w:val="24"/>
        </w:rPr>
        <w:t>taxable income</w:t>
      </w:r>
      <w:r w:rsidRPr="00BE19C7">
        <w:rPr>
          <w:sz w:val="24"/>
          <w:szCs w:val="24"/>
        </w:rPr>
        <w:t>.  (IITA Section 203(e)(2)(H))</w:t>
      </w:r>
    </w:p>
    <w:p w:rsidR="00014DA8" w:rsidRDefault="00014DA8" w:rsidP="00014DA8">
      <w:pPr>
        <w:rPr>
          <w:sz w:val="24"/>
          <w:szCs w:val="24"/>
        </w:rPr>
      </w:pPr>
    </w:p>
    <w:p w:rsidR="00014DA8" w:rsidRPr="00BE19C7" w:rsidRDefault="00014DA8" w:rsidP="00014DA8">
      <w:pPr>
        <w:ind w:left="2880" w:hanging="720"/>
        <w:rPr>
          <w:sz w:val="24"/>
          <w:szCs w:val="24"/>
        </w:rPr>
      </w:pPr>
      <w:r w:rsidRPr="00BE19C7">
        <w:rPr>
          <w:sz w:val="24"/>
          <w:szCs w:val="24"/>
        </w:rPr>
        <w:t>A)</w:t>
      </w:r>
      <w:r>
        <w:rPr>
          <w:sz w:val="24"/>
          <w:szCs w:val="24"/>
        </w:rPr>
        <w:tab/>
      </w:r>
      <w:r w:rsidRPr="00BE19C7">
        <w:rPr>
          <w:sz w:val="24"/>
          <w:szCs w:val="24"/>
        </w:rPr>
        <w:t xml:space="preserve">Items </w:t>
      </w:r>
      <w:r w:rsidR="00D92240">
        <w:rPr>
          <w:sz w:val="24"/>
          <w:szCs w:val="24"/>
        </w:rPr>
        <w:t xml:space="preserve">That Are Separately Stated Under </w:t>
      </w:r>
      <w:r w:rsidR="00810F7A">
        <w:rPr>
          <w:sz w:val="24"/>
          <w:szCs w:val="24"/>
        </w:rPr>
        <w:t xml:space="preserve">IRC </w:t>
      </w:r>
      <w:r w:rsidR="00313CFA">
        <w:rPr>
          <w:sz w:val="24"/>
          <w:szCs w:val="24"/>
        </w:rPr>
        <w:t xml:space="preserve">Section </w:t>
      </w:r>
      <w:r w:rsidRPr="00BE19C7">
        <w:rPr>
          <w:sz w:val="24"/>
          <w:szCs w:val="24"/>
        </w:rPr>
        <w:t xml:space="preserve">703(a)(1).  </w:t>
      </w:r>
      <w:r w:rsidR="00810F7A">
        <w:rPr>
          <w:sz w:val="24"/>
          <w:szCs w:val="24"/>
        </w:rPr>
        <w:t xml:space="preserve">IRC </w:t>
      </w:r>
      <w:r>
        <w:rPr>
          <w:sz w:val="24"/>
          <w:szCs w:val="24"/>
        </w:rPr>
        <w:t>s</w:t>
      </w:r>
      <w:r w:rsidRPr="00BE19C7">
        <w:rPr>
          <w:sz w:val="24"/>
          <w:szCs w:val="24"/>
        </w:rPr>
        <w:t xml:space="preserve">ection 703(a)(1) provides that items listed in </w:t>
      </w:r>
      <w:r w:rsidR="00810F7A">
        <w:rPr>
          <w:sz w:val="24"/>
          <w:szCs w:val="24"/>
        </w:rPr>
        <w:t xml:space="preserve">IRC </w:t>
      </w:r>
      <w:r>
        <w:rPr>
          <w:sz w:val="24"/>
          <w:szCs w:val="24"/>
        </w:rPr>
        <w:t>s</w:t>
      </w:r>
      <w:r w:rsidRPr="00BE19C7">
        <w:rPr>
          <w:sz w:val="24"/>
          <w:szCs w:val="24"/>
        </w:rPr>
        <w:t xml:space="preserve">ection 702(a) </w:t>
      </w:r>
      <w:r w:rsidR="00D92240">
        <w:rPr>
          <w:sz w:val="24"/>
          <w:szCs w:val="24"/>
        </w:rPr>
        <w:t>are</w:t>
      </w:r>
      <w:r w:rsidRPr="00BE19C7">
        <w:rPr>
          <w:sz w:val="24"/>
          <w:szCs w:val="24"/>
        </w:rPr>
        <w:t xml:space="preserve"> separately stated.  These items are:</w:t>
      </w:r>
    </w:p>
    <w:p w:rsidR="00014DA8" w:rsidRDefault="00014DA8" w:rsidP="00014DA8">
      <w:pPr>
        <w:rPr>
          <w:sz w:val="24"/>
          <w:szCs w:val="24"/>
        </w:rPr>
      </w:pPr>
    </w:p>
    <w:p w:rsidR="00014DA8" w:rsidRPr="00BE19C7" w:rsidRDefault="00014DA8" w:rsidP="00014DA8">
      <w:pPr>
        <w:ind w:left="3600" w:hanging="720"/>
        <w:rPr>
          <w:rFonts w:eastAsia="Courier New"/>
          <w:sz w:val="24"/>
          <w:szCs w:val="24"/>
        </w:rPr>
      </w:pPr>
      <w:r w:rsidRPr="00BE19C7">
        <w:rPr>
          <w:sz w:val="24"/>
          <w:szCs w:val="24"/>
        </w:rPr>
        <w:t>i)</w:t>
      </w:r>
      <w:r>
        <w:rPr>
          <w:sz w:val="24"/>
          <w:szCs w:val="24"/>
        </w:rPr>
        <w:tab/>
      </w:r>
      <w:r w:rsidRPr="00BE19C7">
        <w:rPr>
          <w:rFonts w:eastAsia="Courier New"/>
          <w:sz w:val="24"/>
          <w:szCs w:val="24"/>
        </w:rPr>
        <w:t>gains and losses from sales or exchanges of capital assets held for not more than 1 year;</w:t>
      </w:r>
    </w:p>
    <w:p w:rsidR="00014DA8" w:rsidRDefault="00014DA8" w:rsidP="00820B63">
      <w:pPr>
        <w:rPr>
          <w:rFonts w:eastAsia="Courier New"/>
          <w:sz w:val="24"/>
          <w:szCs w:val="24"/>
        </w:rPr>
      </w:pPr>
    </w:p>
    <w:p w:rsidR="00014DA8" w:rsidRPr="00BE19C7" w:rsidRDefault="00014DA8" w:rsidP="00014DA8">
      <w:pPr>
        <w:ind w:left="3600" w:hanging="720"/>
        <w:rPr>
          <w:rFonts w:eastAsia="Courier New"/>
          <w:sz w:val="24"/>
          <w:szCs w:val="24"/>
        </w:rPr>
      </w:pPr>
      <w:r w:rsidRPr="00BE19C7">
        <w:rPr>
          <w:rFonts w:eastAsia="Courier New"/>
          <w:sz w:val="24"/>
          <w:szCs w:val="24"/>
        </w:rPr>
        <w:t>ii)</w:t>
      </w:r>
      <w:r>
        <w:rPr>
          <w:rFonts w:eastAsia="Courier New"/>
          <w:sz w:val="24"/>
          <w:szCs w:val="24"/>
        </w:rPr>
        <w:tab/>
      </w:r>
      <w:r w:rsidRPr="00BE19C7">
        <w:rPr>
          <w:rFonts w:eastAsia="Courier New"/>
          <w:sz w:val="24"/>
          <w:szCs w:val="24"/>
        </w:rPr>
        <w:t>gains and losses from sales or exchanges of capital assets held for more than 1 year;</w:t>
      </w:r>
    </w:p>
    <w:p w:rsidR="00014DA8" w:rsidRDefault="00014DA8" w:rsidP="00820B63">
      <w:pPr>
        <w:rPr>
          <w:rFonts w:eastAsia="Courier New"/>
          <w:sz w:val="24"/>
          <w:szCs w:val="24"/>
        </w:rPr>
      </w:pPr>
    </w:p>
    <w:p w:rsidR="00014DA8" w:rsidRPr="00BE19C7" w:rsidRDefault="00014DA8" w:rsidP="00014DA8">
      <w:pPr>
        <w:ind w:left="3600" w:hanging="720"/>
        <w:rPr>
          <w:rFonts w:eastAsia="Courier New"/>
          <w:sz w:val="24"/>
          <w:szCs w:val="24"/>
        </w:rPr>
      </w:pPr>
      <w:r w:rsidRPr="00BE19C7">
        <w:rPr>
          <w:rFonts w:eastAsia="Courier New"/>
          <w:sz w:val="24"/>
          <w:szCs w:val="24"/>
        </w:rPr>
        <w:t>iii)</w:t>
      </w:r>
      <w:r>
        <w:rPr>
          <w:rFonts w:eastAsia="Courier New"/>
          <w:sz w:val="24"/>
          <w:szCs w:val="24"/>
        </w:rPr>
        <w:tab/>
      </w:r>
      <w:r w:rsidRPr="00BE19C7">
        <w:rPr>
          <w:rFonts w:eastAsia="Courier New"/>
          <w:sz w:val="24"/>
          <w:szCs w:val="24"/>
        </w:rPr>
        <w:t xml:space="preserve">gains and losses from sales or exchanges of property described in </w:t>
      </w:r>
      <w:r w:rsidR="00810F7A">
        <w:rPr>
          <w:sz w:val="24"/>
          <w:szCs w:val="24"/>
        </w:rPr>
        <w:t xml:space="preserve">IRC </w:t>
      </w:r>
      <w:r>
        <w:rPr>
          <w:rFonts w:eastAsia="Courier New"/>
          <w:sz w:val="24"/>
          <w:szCs w:val="24"/>
        </w:rPr>
        <w:t>s</w:t>
      </w:r>
      <w:r w:rsidRPr="00BE19C7">
        <w:rPr>
          <w:rFonts w:eastAsia="Courier New"/>
          <w:sz w:val="24"/>
          <w:szCs w:val="24"/>
        </w:rPr>
        <w:t xml:space="preserve">ection 1231 (relating to certain property used in a trade or business and involuntary conversions); </w:t>
      </w:r>
    </w:p>
    <w:p w:rsidR="00014DA8" w:rsidRDefault="00014DA8" w:rsidP="00820B63">
      <w:pPr>
        <w:rPr>
          <w:rFonts w:eastAsia="Courier New"/>
          <w:sz w:val="24"/>
          <w:szCs w:val="24"/>
        </w:rPr>
      </w:pPr>
    </w:p>
    <w:p w:rsidR="00014DA8" w:rsidRPr="00BE19C7" w:rsidRDefault="00014DA8" w:rsidP="00014DA8">
      <w:pPr>
        <w:ind w:left="3600" w:hanging="720"/>
        <w:rPr>
          <w:rFonts w:eastAsia="Courier New"/>
          <w:sz w:val="24"/>
          <w:szCs w:val="24"/>
        </w:rPr>
      </w:pPr>
      <w:r w:rsidRPr="00BE19C7">
        <w:rPr>
          <w:rFonts w:eastAsia="Courier New"/>
          <w:sz w:val="24"/>
          <w:szCs w:val="24"/>
        </w:rPr>
        <w:t>iv)</w:t>
      </w:r>
      <w:r>
        <w:rPr>
          <w:rFonts w:eastAsia="Courier New"/>
          <w:sz w:val="24"/>
          <w:szCs w:val="24"/>
        </w:rPr>
        <w:tab/>
      </w:r>
      <w:r w:rsidRPr="00BE19C7">
        <w:rPr>
          <w:rFonts w:eastAsia="Courier New"/>
          <w:sz w:val="24"/>
          <w:szCs w:val="24"/>
        </w:rPr>
        <w:t xml:space="preserve">charitable contributions (as defined in </w:t>
      </w:r>
      <w:r w:rsidR="00810F7A">
        <w:rPr>
          <w:sz w:val="24"/>
          <w:szCs w:val="24"/>
        </w:rPr>
        <w:t xml:space="preserve">IRC </w:t>
      </w:r>
      <w:r>
        <w:rPr>
          <w:rFonts w:eastAsia="Courier New"/>
          <w:sz w:val="24"/>
          <w:szCs w:val="24"/>
        </w:rPr>
        <w:t>s</w:t>
      </w:r>
      <w:r w:rsidRPr="00BE19C7">
        <w:rPr>
          <w:rFonts w:eastAsia="Courier New"/>
          <w:sz w:val="24"/>
          <w:szCs w:val="24"/>
        </w:rPr>
        <w:t>ection 170(c));</w:t>
      </w:r>
    </w:p>
    <w:p w:rsidR="00014DA8" w:rsidRDefault="00014DA8" w:rsidP="00820B63">
      <w:pPr>
        <w:rPr>
          <w:rFonts w:eastAsia="Courier New"/>
          <w:sz w:val="24"/>
          <w:szCs w:val="24"/>
        </w:rPr>
      </w:pPr>
    </w:p>
    <w:p w:rsidR="00014DA8" w:rsidRPr="00BE19C7" w:rsidRDefault="00014DA8" w:rsidP="00014DA8">
      <w:pPr>
        <w:ind w:left="3600" w:hanging="720"/>
        <w:rPr>
          <w:rFonts w:eastAsia="Courier New"/>
          <w:sz w:val="24"/>
          <w:szCs w:val="24"/>
        </w:rPr>
      </w:pPr>
      <w:r w:rsidRPr="00BE19C7">
        <w:rPr>
          <w:rFonts w:eastAsia="Courier New"/>
          <w:sz w:val="24"/>
          <w:szCs w:val="24"/>
        </w:rPr>
        <w:t>v)</w:t>
      </w:r>
      <w:r>
        <w:rPr>
          <w:rFonts w:eastAsia="Courier New"/>
          <w:sz w:val="24"/>
          <w:szCs w:val="24"/>
        </w:rPr>
        <w:tab/>
      </w:r>
      <w:r w:rsidRPr="00BE19C7">
        <w:rPr>
          <w:rFonts w:eastAsia="Courier New"/>
          <w:sz w:val="24"/>
          <w:szCs w:val="24"/>
        </w:rPr>
        <w:t xml:space="preserve">dividends entitled to capital gains treatment under </w:t>
      </w:r>
      <w:r w:rsidR="00810F7A">
        <w:rPr>
          <w:sz w:val="24"/>
          <w:szCs w:val="24"/>
        </w:rPr>
        <w:t xml:space="preserve">IRC </w:t>
      </w:r>
      <w:r>
        <w:rPr>
          <w:rFonts w:eastAsia="Courier New"/>
          <w:sz w:val="24"/>
          <w:szCs w:val="24"/>
        </w:rPr>
        <w:t>s</w:t>
      </w:r>
      <w:r w:rsidRPr="00BE19C7">
        <w:rPr>
          <w:rFonts w:eastAsia="Courier New"/>
          <w:sz w:val="24"/>
          <w:szCs w:val="24"/>
        </w:rPr>
        <w:t>ection 1(h)(11) or to the corporate dividends-received deduction under part VIII of subchapter B of the Internal Revenue Code;</w:t>
      </w:r>
    </w:p>
    <w:p w:rsidR="00014DA8" w:rsidRDefault="00014DA8" w:rsidP="00820B63">
      <w:pPr>
        <w:rPr>
          <w:sz w:val="24"/>
          <w:szCs w:val="24"/>
        </w:rPr>
      </w:pPr>
    </w:p>
    <w:p w:rsidR="00014DA8" w:rsidRPr="00BE19C7" w:rsidRDefault="00014DA8" w:rsidP="00014DA8">
      <w:pPr>
        <w:ind w:left="3600" w:hanging="720"/>
        <w:rPr>
          <w:rFonts w:eastAsia="Courier New"/>
          <w:sz w:val="24"/>
          <w:szCs w:val="24"/>
        </w:rPr>
      </w:pPr>
      <w:r w:rsidRPr="00BE19C7">
        <w:rPr>
          <w:sz w:val="24"/>
          <w:szCs w:val="24"/>
        </w:rPr>
        <w:t>vi)</w:t>
      </w:r>
      <w:r>
        <w:rPr>
          <w:sz w:val="24"/>
          <w:szCs w:val="24"/>
        </w:rPr>
        <w:tab/>
      </w:r>
      <w:r w:rsidRPr="00BE19C7">
        <w:rPr>
          <w:rFonts w:eastAsia="Courier New"/>
          <w:sz w:val="24"/>
          <w:szCs w:val="24"/>
        </w:rPr>
        <w:t xml:space="preserve">taxes for which the foreign tax credit may be allowed under </w:t>
      </w:r>
      <w:r w:rsidR="00810F7A">
        <w:rPr>
          <w:sz w:val="24"/>
          <w:szCs w:val="24"/>
        </w:rPr>
        <w:t xml:space="preserve">IRC </w:t>
      </w:r>
      <w:r>
        <w:rPr>
          <w:rFonts w:eastAsia="Courier New"/>
          <w:sz w:val="24"/>
          <w:szCs w:val="24"/>
        </w:rPr>
        <w:t>s</w:t>
      </w:r>
      <w:r w:rsidRPr="00BE19C7">
        <w:rPr>
          <w:rFonts w:eastAsia="Courier New"/>
          <w:sz w:val="24"/>
          <w:szCs w:val="24"/>
        </w:rPr>
        <w:t xml:space="preserve">ection 901, paid or accrued to foreign countries and to possessions of the United States; and </w:t>
      </w:r>
    </w:p>
    <w:p w:rsidR="00014DA8" w:rsidRDefault="00014DA8" w:rsidP="00820B63">
      <w:pPr>
        <w:rPr>
          <w:rFonts w:eastAsia="Courier New"/>
          <w:sz w:val="24"/>
          <w:szCs w:val="24"/>
        </w:rPr>
      </w:pPr>
    </w:p>
    <w:p w:rsidR="00014DA8" w:rsidRPr="00BE19C7" w:rsidRDefault="00014DA8" w:rsidP="00014DA8">
      <w:pPr>
        <w:ind w:left="3600" w:hanging="720"/>
        <w:rPr>
          <w:sz w:val="24"/>
          <w:szCs w:val="24"/>
        </w:rPr>
      </w:pPr>
      <w:r w:rsidRPr="00BE19C7">
        <w:rPr>
          <w:rFonts w:eastAsia="Courier New"/>
          <w:sz w:val="24"/>
          <w:szCs w:val="24"/>
        </w:rPr>
        <w:t>vii)</w:t>
      </w:r>
      <w:r>
        <w:rPr>
          <w:rFonts w:eastAsia="Courier New"/>
          <w:sz w:val="24"/>
          <w:szCs w:val="24"/>
        </w:rPr>
        <w:tab/>
      </w:r>
      <w:r w:rsidRPr="00BE19C7">
        <w:rPr>
          <w:rFonts w:eastAsia="Courier New"/>
          <w:sz w:val="24"/>
          <w:szCs w:val="24"/>
        </w:rPr>
        <w:t>other items of income, gain, loss, deduction or credit to the extent provided by regulations prescribed by the Secretary of the Treasury</w:t>
      </w:r>
      <w:r>
        <w:rPr>
          <w:rFonts w:eastAsia="Courier New"/>
          <w:sz w:val="24"/>
          <w:szCs w:val="24"/>
        </w:rPr>
        <w:t xml:space="preserve"> (see 26 </w:t>
      </w:r>
      <w:smartTag w:uri="urn:schemas-microsoft-com:office:smarttags" w:element="stockticker">
        <w:r>
          <w:rPr>
            <w:rFonts w:eastAsia="Courier New"/>
            <w:sz w:val="24"/>
            <w:szCs w:val="24"/>
          </w:rPr>
          <w:t>CFR</w:t>
        </w:r>
      </w:smartTag>
      <w:r>
        <w:rPr>
          <w:rFonts w:eastAsia="Courier New"/>
          <w:sz w:val="24"/>
          <w:szCs w:val="24"/>
        </w:rPr>
        <w:t xml:space="preserve"> 1.702-1)</w:t>
      </w:r>
      <w:r w:rsidRPr="00BE19C7">
        <w:rPr>
          <w:rFonts w:eastAsia="Courier New"/>
          <w:sz w:val="24"/>
          <w:szCs w:val="24"/>
        </w:rPr>
        <w:t xml:space="preserve">.  </w:t>
      </w:r>
    </w:p>
    <w:p w:rsidR="00014DA8" w:rsidRDefault="00014DA8" w:rsidP="00014DA8">
      <w:pPr>
        <w:rPr>
          <w:sz w:val="24"/>
          <w:szCs w:val="24"/>
        </w:rPr>
      </w:pPr>
    </w:p>
    <w:p w:rsidR="00014DA8" w:rsidRPr="00BE19C7" w:rsidRDefault="00014DA8" w:rsidP="00014DA8">
      <w:pPr>
        <w:ind w:left="2880" w:hanging="720"/>
        <w:rPr>
          <w:sz w:val="24"/>
          <w:szCs w:val="24"/>
        </w:rPr>
      </w:pPr>
      <w:r w:rsidRPr="00BE19C7">
        <w:rPr>
          <w:sz w:val="24"/>
          <w:szCs w:val="24"/>
        </w:rPr>
        <w:t>B)</w:t>
      </w:r>
      <w:r>
        <w:rPr>
          <w:sz w:val="24"/>
          <w:szCs w:val="24"/>
        </w:rPr>
        <w:tab/>
      </w:r>
      <w:r w:rsidRPr="00BE19C7">
        <w:rPr>
          <w:sz w:val="24"/>
          <w:szCs w:val="24"/>
        </w:rPr>
        <w:t xml:space="preserve">Treatment of </w:t>
      </w:r>
      <w:r w:rsidR="00D92240">
        <w:rPr>
          <w:sz w:val="24"/>
          <w:szCs w:val="24"/>
        </w:rPr>
        <w:t xml:space="preserve">Items That Are Separately Stated Under </w:t>
      </w:r>
      <w:r w:rsidR="00810F7A">
        <w:rPr>
          <w:sz w:val="24"/>
          <w:szCs w:val="24"/>
        </w:rPr>
        <w:t>IRC</w:t>
      </w:r>
      <w:r w:rsidR="00313CFA">
        <w:rPr>
          <w:sz w:val="24"/>
          <w:szCs w:val="24"/>
        </w:rPr>
        <w:t xml:space="preserve"> Section</w:t>
      </w:r>
      <w:r w:rsidR="00810F7A">
        <w:rPr>
          <w:sz w:val="24"/>
          <w:szCs w:val="24"/>
        </w:rPr>
        <w:t xml:space="preserve"> </w:t>
      </w:r>
      <w:r w:rsidRPr="00BE19C7">
        <w:rPr>
          <w:sz w:val="24"/>
          <w:szCs w:val="24"/>
        </w:rPr>
        <w:t xml:space="preserve">703(a)(1).  Many items are separately stated because their deduction is limited by the taxable income or adjusted gross income of the taxpayer, and this limitation </w:t>
      </w:r>
      <w:r w:rsidR="00D92240">
        <w:rPr>
          <w:sz w:val="24"/>
          <w:szCs w:val="24"/>
        </w:rPr>
        <w:t>is</w:t>
      </w:r>
      <w:r w:rsidRPr="00BE19C7">
        <w:rPr>
          <w:sz w:val="24"/>
          <w:szCs w:val="24"/>
        </w:rPr>
        <w:t xml:space="preserve"> determined by each partner rather than by the partnership.  IITA Section 203(e)(2)(H) permits the deduction of these items without imposing the limitations that could apply to the partner.  For example, charitable deductions that </w:t>
      </w:r>
      <w:r w:rsidR="00D92240">
        <w:rPr>
          <w:sz w:val="24"/>
          <w:szCs w:val="24"/>
        </w:rPr>
        <w:t>are</w:t>
      </w:r>
      <w:r w:rsidRPr="00BE19C7">
        <w:rPr>
          <w:sz w:val="24"/>
          <w:szCs w:val="24"/>
        </w:rPr>
        <w:t xml:space="preserve"> separately stated </w:t>
      </w:r>
      <w:r>
        <w:rPr>
          <w:sz w:val="24"/>
          <w:szCs w:val="24"/>
        </w:rPr>
        <w:t xml:space="preserve">are </w:t>
      </w:r>
      <w:r w:rsidRPr="00BE19C7">
        <w:rPr>
          <w:sz w:val="24"/>
          <w:szCs w:val="24"/>
        </w:rPr>
        <w:t xml:space="preserve">deductible by a partnership without regard to the limitations under </w:t>
      </w:r>
      <w:r w:rsidR="00810F7A">
        <w:rPr>
          <w:sz w:val="24"/>
          <w:szCs w:val="24"/>
        </w:rPr>
        <w:t xml:space="preserve">IRC </w:t>
      </w:r>
      <w:r>
        <w:rPr>
          <w:sz w:val="24"/>
          <w:szCs w:val="24"/>
        </w:rPr>
        <w:t>s</w:t>
      </w:r>
      <w:r w:rsidRPr="00BE19C7">
        <w:rPr>
          <w:sz w:val="24"/>
          <w:szCs w:val="24"/>
        </w:rPr>
        <w:t xml:space="preserve">ection 170(b).  </w:t>
      </w:r>
    </w:p>
    <w:p w:rsidR="00014DA8" w:rsidRDefault="00014DA8" w:rsidP="00820B63">
      <w:pPr>
        <w:rPr>
          <w:sz w:val="24"/>
          <w:szCs w:val="24"/>
        </w:rPr>
      </w:pPr>
    </w:p>
    <w:p w:rsidR="00014DA8" w:rsidRPr="00BE19C7" w:rsidRDefault="00014DA8" w:rsidP="00014DA8">
      <w:pPr>
        <w:ind w:left="2880" w:hanging="720"/>
        <w:rPr>
          <w:sz w:val="24"/>
          <w:szCs w:val="24"/>
        </w:rPr>
      </w:pPr>
      <w:r w:rsidRPr="00BE19C7">
        <w:rPr>
          <w:sz w:val="24"/>
          <w:szCs w:val="24"/>
        </w:rPr>
        <w:t>C)</w:t>
      </w:r>
      <w:r>
        <w:rPr>
          <w:sz w:val="24"/>
          <w:szCs w:val="24"/>
        </w:rPr>
        <w:tab/>
      </w:r>
      <w:r w:rsidRPr="00BE19C7">
        <w:rPr>
          <w:sz w:val="24"/>
          <w:szCs w:val="24"/>
        </w:rPr>
        <w:t xml:space="preserve">Items not separately stated under </w:t>
      </w:r>
      <w:r w:rsidR="00810F7A">
        <w:rPr>
          <w:sz w:val="24"/>
          <w:szCs w:val="24"/>
        </w:rPr>
        <w:t xml:space="preserve">IRC </w:t>
      </w:r>
      <w:r>
        <w:rPr>
          <w:sz w:val="24"/>
          <w:szCs w:val="24"/>
        </w:rPr>
        <w:t>s</w:t>
      </w:r>
      <w:r w:rsidRPr="00BE19C7">
        <w:rPr>
          <w:sz w:val="24"/>
          <w:szCs w:val="24"/>
        </w:rPr>
        <w:t xml:space="preserve">ection 703(a)(1), and </w:t>
      </w:r>
      <w:r>
        <w:rPr>
          <w:sz w:val="24"/>
          <w:szCs w:val="24"/>
        </w:rPr>
        <w:t xml:space="preserve">that </w:t>
      </w:r>
      <w:r w:rsidR="00D92240">
        <w:rPr>
          <w:sz w:val="24"/>
          <w:szCs w:val="24"/>
        </w:rPr>
        <w:t>are not</w:t>
      </w:r>
      <w:r w:rsidRPr="00BE19C7">
        <w:rPr>
          <w:sz w:val="24"/>
          <w:szCs w:val="24"/>
        </w:rPr>
        <w:t xml:space="preserve"> taken into account in computing "taxable income" for purposes of IITA </w:t>
      </w:r>
      <w:r>
        <w:rPr>
          <w:sz w:val="24"/>
          <w:szCs w:val="24"/>
        </w:rPr>
        <w:t>S</w:t>
      </w:r>
      <w:r w:rsidRPr="00BE19C7">
        <w:rPr>
          <w:sz w:val="24"/>
          <w:szCs w:val="24"/>
        </w:rPr>
        <w:t>ection 203, include:</w:t>
      </w:r>
    </w:p>
    <w:p w:rsidR="00014DA8" w:rsidRDefault="00014DA8" w:rsidP="00014DA8">
      <w:pPr>
        <w:rPr>
          <w:sz w:val="24"/>
          <w:szCs w:val="24"/>
        </w:rPr>
      </w:pPr>
    </w:p>
    <w:p w:rsidR="00014DA8" w:rsidRPr="00BE19C7" w:rsidRDefault="00014DA8" w:rsidP="00014DA8">
      <w:pPr>
        <w:ind w:left="3600" w:hanging="720"/>
        <w:rPr>
          <w:sz w:val="24"/>
          <w:szCs w:val="24"/>
        </w:rPr>
      </w:pPr>
      <w:r w:rsidRPr="00BE19C7">
        <w:rPr>
          <w:sz w:val="24"/>
          <w:szCs w:val="24"/>
        </w:rPr>
        <w:t>i)</w:t>
      </w:r>
      <w:r>
        <w:rPr>
          <w:sz w:val="24"/>
          <w:szCs w:val="24"/>
        </w:rPr>
        <w:tab/>
      </w:r>
      <w:r w:rsidR="00810F7A">
        <w:rPr>
          <w:sz w:val="24"/>
          <w:szCs w:val="24"/>
        </w:rPr>
        <w:t xml:space="preserve">IRC </w:t>
      </w:r>
      <w:r>
        <w:rPr>
          <w:sz w:val="24"/>
          <w:szCs w:val="24"/>
        </w:rPr>
        <w:t>s</w:t>
      </w:r>
      <w:r w:rsidRPr="00BE19C7">
        <w:rPr>
          <w:sz w:val="24"/>
          <w:szCs w:val="24"/>
        </w:rPr>
        <w:t xml:space="preserve">ection 199(d)(1)(A) provides that the deduction under </w:t>
      </w:r>
      <w:r w:rsidR="00810F7A">
        <w:rPr>
          <w:sz w:val="24"/>
          <w:szCs w:val="24"/>
        </w:rPr>
        <w:t xml:space="preserve">IRC </w:t>
      </w:r>
      <w:r>
        <w:rPr>
          <w:sz w:val="24"/>
          <w:szCs w:val="24"/>
        </w:rPr>
        <w:t>s</w:t>
      </w:r>
      <w:r w:rsidRPr="00BE19C7">
        <w:rPr>
          <w:sz w:val="24"/>
          <w:szCs w:val="24"/>
        </w:rPr>
        <w:t>ection 199 for the domestic production activities income of a partnership is taken at the partner level, rather than by the partnership.  Because these deductions are separately stated</w:t>
      </w:r>
      <w:r w:rsidR="00D92240">
        <w:rPr>
          <w:sz w:val="24"/>
          <w:szCs w:val="24"/>
        </w:rPr>
        <w:t xml:space="preserve"> under</w:t>
      </w:r>
      <w:r w:rsidRPr="00BE19C7">
        <w:rPr>
          <w:sz w:val="24"/>
          <w:szCs w:val="24"/>
        </w:rPr>
        <w:t xml:space="preserve"> this provision and not under </w:t>
      </w:r>
      <w:r w:rsidR="00810F7A">
        <w:rPr>
          <w:sz w:val="24"/>
          <w:szCs w:val="24"/>
        </w:rPr>
        <w:t xml:space="preserve">IRC </w:t>
      </w:r>
      <w:r>
        <w:rPr>
          <w:sz w:val="24"/>
          <w:szCs w:val="24"/>
        </w:rPr>
        <w:t>s</w:t>
      </w:r>
      <w:r w:rsidRPr="00BE19C7">
        <w:rPr>
          <w:sz w:val="24"/>
          <w:szCs w:val="24"/>
        </w:rPr>
        <w:t xml:space="preserve">ection 703(a)(1), a partnership </w:t>
      </w:r>
      <w:r w:rsidR="00D92240">
        <w:rPr>
          <w:sz w:val="24"/>
          <w:szCs w:val="24"/>
        </w:rPr>
        <w:t>does</w:t>
      </w:r>
      <w:r w:rsidRPr="00BE19C7">
        <w:rPr>
          <w:sz w:val="24"/>
          <w:szCs w:val="24"/>
        </w:rPr>
        <w:t xml:space="preserve"> not take these deductions in computing its taxable income for purposes of IITA Section 203;  </w:t>
      </w:r>
    </w:p>
    <w:p w:rsidR="00014DA8" w:rsidRDefault="00014DA8" w:rsidP="00820B63">
      <w:pPr>
        <w:rPr>
          <w:sz w:val="24"/>
          <w:szCs w:val="24"/>
        </w:rPr>
      </w:pPr>
    </w:p>
    <w:p w:rsidR="00014DA8" w:rsidRPr="00BE19C7" w:rsidRDefault="00014DA8" w:rsidP="00014DA8">
      <w:pPr>
        <w:ind w:left="3600" w:hanging="720"/>
        <w:rPr>
          <w:sz w:val="24"/>
          <w:szCs w:val="24"/>
        </w:rPr>
      </w:pPr>
      <w:r w:rsidRPr="00BE19C7">
        <w:rPr>
          <w:sz w:val="24"/>
          <w:szCs w:val="24"/>
        </w:rPr>
        <w:t>ii)</w:t>
      </w:r>
      <w:r>
        <w:rPr>
          <w:sz w:val="24"/>
          <w:szCs w:val="24"/>
        </w:rPr>
        <w:tab/>
      </w:r>
      <w:r w:rsidR="00810F7A">
        <w:rPr>
          <w:sz w:val="24"/>
          <w:szCs w:val="24"/>
        </w:rPr>
        <w:t xml:space="preserve">IRC </w:t>
      </w:r>
      <w:r>
        <w:rPr>
          <w:sz w:val="24"/>
          <w:szCs w:val="24"/>
        </w:rPr>
        <w:t>s</w:t>
      </w:r>
      <w:r w:rsidRPr="00BE19C7">
        <w:rPr>
          <w:sz w:val="24"/>
          <w:szCs w:val="24"/>
        </w:rPr>
        <w:t>ection 613A(c)(11) provides that percentage depletion deductions for oil and gas property of a partnership is computed separately for each partner.  Because these deductions are separately stated</w:t>
      </w:r>
      <w:r w:rsidR="00D92240">
        <w:rPr>
          <w:sz w:val="24"/>
          <w:szCs w:val="24"/>
        </w:rPr>
        <w:t xml:space="preserve"> under</w:t>
      </w:r>
      <w:r w:rsidRPr="00BE19C7">
        <w:rPr>
          <w:sz w:val="24"/>
          <w:szCs w:val="24"/>
        </w:rPr>
        <w:t xml:space="preserve"> this provision and not under </w:t>
      </w:r>
      <w:r w:rsidR="00810F7A">
        <w:rPr>
          <w:sz w:val="24"/>
          <w:szCs w:val="24"/>
        </w:rPr>
        <w:t xml:space="preserve">IRC </w:t>
      </w:r>
      <w:r>
        <w:rPr>
          <w:sz w:val="24"/>
          <w:szCs w:val="24"/>
        </w:rPr>
        <w:t>s</w:t>
      </w:r>
      <w:r w:rsidRPr="00BE19C7">
        <w:rPr>
          <w:sz w:val="24"/>
          <w:szCs w:val="24"/>
        </w:rPr>
        <w:t xml:space="preserve">ection 703(a)(1), a partnership </w:t>
      </w:r>
      <w:r w:rsidR="00FA12B5">
        <w:rPr>
          <w:sz w:val="24"/>
          <w:szCs w:val="24"/>
        </w:rPr>
        <w:t>does</w:t>
      </w:r>
      <w:r w:rsidRPr="00BE19C7">
        <w:rPr>
          <w:sz w:val="24"/>
          <w:szCs w:val="24"/>
        </w:rPr>
        <w:t xml:space="preserve"> not take these deductions in computing its taxable income for purposes of IITA </w:t>
      </w:r>
      <w:r>
        <w:rPr>
          <w:sz w:val="24"/>
          <w:szCs w:val="24"/>
        </w:rPr>
        <w:t>S</w:t>
      </w:r>
      <w:r w:rsidRPr="00BE19C7">
        <w:rPr>
          <w:sz w:val="24"/>
          <w:szCs w:val="24"/>
        </w:rPr>
        <w:t xml:space="preserve">ection 203.  However, in the case of any partnership that deducted percentage depletion on oil and gas properties on any return filed prior to </w:t>
      </w:r>
      <w:smartTag w:uri="urn:schemas-microsoft-com:office:smarttags" w:element="date">
        <w:smartTagPr>
          <w:attr w:name="ls" w:val="trans"/>
          <w:attr w:name="Month" w:val="3"/>
          <w:attr w:name="Day" w:val="31"/>
          <w:attr w:name="Year" w:val="2008"/>
        </w:smartTagPr>
        <w:r>
          <w:rPr>
            <w:sz w:val="24"/>
            <w:szCs w:val="24"/>
          </w:rPr>
          <w:t>March 31, 2008</w:t>
        </w:r>
      </w:smartTag>
      <w:r>
        <w:rPr>
          <w:sz w:val="24"/>
          <w:szCs w:val="24"/>
        </w:rPr>
        <w:t xml:space="preserve"> </w:t>
      </w:r>
      <w:r w:rsidRPr="00BE19C7">
        <w:rPr>
          <w:sz w:val="24"/>
          <w:szCs w:val="24"/>
        </w:rPr>
        <w:t xml:space="preserve">in reliance on the return instructions for the Form IL-1065, any increase in Illinois income tax liability that would result from disallowing the percentage depletion deduction for oil and gas property for that year </w:t>
      </w:r>
      <w:r w:rsidR="00FA12B5">
        <w:rPr>
          <w:sz w:val="24"/>
          <w:szCs w:val="24"/>
        </w:rPr>
        <w:t>is</w:t>
      </w:r>
      <w:r w:rsidRPr="00BE19C7">
        <w:rPr>
          <w:sz w:val="24"/>
          <w:szCs w:val="24"/>
        </w:rPr>
        <w:t xml:space="preserve"> abated under Section 4(c) of the Taxpayers' Bill of Rights Act</w:t>
      </w:r>
      <w:r>
        <w:rPr>
          <w:sz w:val="24"/>
          <w:szCs w:val="24"/>
        </w:rPr>
        <w:t xml:space="preserve"> </w:t>
      </w:r>
      <w:r w:rsidRPr="00BE19C7">
        <w:rPr>
          <w:sz w:val="24"/>
          <w:szCs w:val="24"/>
        </w:rPr>
        <w:t xml:space="preserve"> </w:t>
      </w:r>
      <w:r>
        <w:rPr>
          <w:sz w:val="24"/>
          <w:szCs w:val="24"/>
        </w:rPr>
        <w:t>[</w:t>
      </w:r>
      <w:r w:rsidRPr="00BE19C7">
        <w:rPr>
          <w:sz w:val="24"/>
          <w:szCs w:val="24"/>
        </w:rPr>
        <w:t>20 ILCS 2520/4(c)</w:t>
      </w:r>
      <w:r>
        <w:rPr>
          <w:sz w:val="24"/>
          <w:szCs w:val="24"/>
        </w:rPr>
        <w:t>]</w:t>
      </w:r>
      <w:r w:rsidRPr="00BE19C7">
        <w:rPr>
          <w:sz w:val="24"/>
          <w:szCs w:val="24"/>
        </w:rPr>
        <w:t xml:space="preserve">; and </w:t>
      </w:r>
    </w:p>
    <w:p w:rsidR="00014DA8" w:rsidRDefault="00014DA8" w:rsidP="00820B63">
      <w:pPr>
        <w:rPr>
          <w:sz w:val="24"/>
          <w:szCs w:val="24"/>
        </w:rPr>
      </w:pPr>
    </w:p>
    <w:p w:rsidR="00014DA8" w:rsidRPr="00BE19C7" w:rsidRDefault="00014DA8" w:rsidP="00014DA8">
      <w:pPr>
        <w:ind w:left="3600" w:hanging="720"/>
        <w:rPr>
          <w:sz w:val="24"/>
          <w:szCs w:val="24"/>
        </w:rPr>
      </w:pPr>
      <w:r w:rsidRPr="00BE19C7">
        <w:rPr>
          <w:sz w:val="24"/>
          <w:szCs w:val="24"/>
        </w:rPr>
        <w:t>iii)</w:t>
      </w:r>
      <w:r>
        <w:rPr>
          <w:sz w:val="24"/>
          <w:szCs w:val="24"/>
        </w:rPr>
        <w:tab/>
      </w:r>
      <w:r w:rsidR="00810F7A">
        <w:rPr>
          <w:sz w:val="24"/>
          <w:szCs w:val="24"/>
        </w:rPr>
        <w:t xml:space="preserve">IRC </w:t>
      </w:r>
      <w:r>
        <w:rPr>
          <w:sz w:val="24"/>
          <w:szCs w:val="24"/>
        </w:rPr>
        <w:t>s</w:t>
      </w:r>
      <w:r w:rsidRPr="00BE19C7">
        <w:rPr>
          <w:sz w:val="24"/>
          <w:szCs w:val="24"/>
        </w:rPr>
        <w:t xml:space="preserve">ection 108(a) provides that a taxpayer in bankruptcy or that is insolvent does not recognize income from discharge of indebtedness.  </w:t>
      </w:r>
      <w:r w:rsidR="00810F7A">
        <w:rPr>
          <w:sz w:val="24"/>
          <w:szCs w:val="24"/>
        </w:rPr>
        <w:t xml:space="preserve">IRC </w:t>
      </w:r>
      <w:r>
        <w:rPr>
          <w:sz w:val="24"/>
          <w:szCs w:val="24"/>
        </w:rPr>
        <w:t>s</w:t>
      </w:r>
      <w:r w:rsidRPr="00BE19C7">
        <w:rPr>
          <w:sz w:val="24"/>
          <w:szCs w:val="24"/>
        </w:rPr>
        <w:t xml:space="preserve">ection 108(d)(6) provides that, when indebtedness of a partnership is discharged, this exemption applies only at the partner level.  Accordingly, the exemption in </w:t>
      </w:r>
      <w:r w:rsidR="00810F7A">
        <w:rPr>
          <w:sz w:val="24"/>
          <w:szCs w:val="24"/>
        </w:rPr>
        <w:t xml:space="preserve">IRC </w:t>
      </w:r>
      <w:r>
        <w:rPr>
          <w:sz w:val="24"/>
          <w:szCs w:val="24"/>
        </w:rPr>
        <w:t>s</w:t>
      </w:r>
      <w:r w:rsidRPr="00BE19C7">
        <w:rPr>
          <w:sz w:val="24"/>
          <w:szCs w:val="24"/>
        </w:rPr>
        <w:t>ection 108(a) does not apply in determining the taxable income of a partnership</w:t>
      </w:r>
      <w:r>
        <w:rPr>
          <w:sz w:val="24"/>
          <w:szCs w:val="24"/>
        </w:rPr>
        <w:t>;</w:t>
      </w:r>
      <w:r w:rsidRPr="00BE19C7">
        <w:rPr>
          <w:sz w:val="24"/>
          <w:szCs w:val="24"/>
        </w:rPr>
        <w:t xml:space="preserve"> </w:t>
      </w:r>
    </w:p>
    <w:p w:rsidR="00014DA8" w:rsidRDefault="00014DA8" w:rsidP="00014DA8">
      <w:pPr>
        <w:rPr>
          <w:sz w:val="24"/>
          <w:szCs w:val="24"/>
        </w:rPr>
      </w:pPr>
    </w:p>
    <w:p w:rsidR="00014DA8" w:rsidRPr="00BE19C7" w:rsidRDefault="00014DA8" w:rsidP="00014DA8">
      <w:pPr>
        <w:ind w:left="2160" w:hanging="720"/>
        <w:rPr>
          <w:sz w:val="24"/>
          <w:szCs w:val="24"/>
        </w:rPr>
      </w:pPr>
      <w:r w:rsidRPr="00BE19C7">
        <w:rPr>
          <w:sz w:val="24"/>
          <w:szCs w:val="24"/>
        </w:rPr>
        <w:t>9)</w:t>
      </w:r>
      <w:r>
        <w:rPr>
          <w:sz w:val="24"/>
          <w:szCs w:val="24"/>
        </w:rPr>
        <w:tab/>
      </w:r>
      <w:r w:rsidRPr="00BE19C7">
        <w:rPr>
          <w:sz w:val="24"/>
          <w:szCs w:val="24"/>
        </w:rPr>
        <w:t xml:space="preserve">Electing </w:t>
      </w:r>
      <w:r w:rsidR="00FA12B5">
        <w:rPr>
          <w:sz w:val="24"/>
          <w:szCs w:val="24"/>
        </w:rPr>
        <w:t>Small Business Trust</w:t>
      </w:r>
      <w:r w:rsidRPr="00BE19C7">
        <w:rPr>
          <w:sz w:val="24"/>
          <w:szCs w:val="24"/>
        </w:rPr>
        <w:t xml:space="preserve"> (ESBT). </w:t>
      </w:r>
      <w:r>
        <w:rPr>
          <w:sz w:val="24"/>
          <w:szCs w:val="24"/>
        </w:rPr>
        <w:t xml:space="preserve"> </w:t>
      </w:r>
      <w:r w:rsidRPr="00BE19C7">
        <w:rPr>
          <w:sz w:val="24"/>
          <w:szCs w:val="24"/>
        </w:rPr>
        <w:t xml:space="preserve">An ESBT that owns both stock in one or more </w:t>
      </w:r>
      <w:r>
        <w:rPr>
          <w:sz w:val="24"/>
          <w:szCs w:val="24"/>
        </w:rPr>
        <w:t>s</w:t>
      </w:r>
      <w:r w:rsidRPr="00BE19C7">
        <w:rPr>
          <w:sz w:val="24"/>
          <w:szCs w:val="24"/>
        </w:rPr>
        <w:t xml:space="preserve">ubchapter S corporations and other property is treated as two separate trusts under </w:t>
      </w:r>
      <w:r w:rsidR="00810F7A">
        <w:rPr>
          <w:sz w:val="24"/>
          <w:szCs w:val="24"/>
        </w:rPr>
        <w:t xml:space="preserve">IRC </w:t>
      </w:r>
      <w:r>
        <w:rPr>
          <w:sz w:val="24"/>
          <w:szCs w:val="24"/>
        </w:rPr>
        <w:t>s</w:t>
      </w:r>
      <w:r w:rsidRPr="00BE19C7">
        <w:rPr>
          <w:sz w:val="24"/>
          <w:szCs w:val="24"/>
        </w:rPr>
        <w:t xml:space="preserve">ection 641.  However, the </w:t>
      </w:r>
      <w:smartTag w:uri="urn:schemas-microsoft-com:office:smarttags" w:element="stockticker">
        <w:r w:rsidRPr="00BE19C7">
          <w:rPr>
            <w:sz w:val="24"/>
            <w:szCs w:val="24"/>
          </w:rPr>
          <w:t>IRS</w:t>
        </w:r>
      </w:smartTag>
      <w:r w:rsidRPr="00BE19C7">
        <w:rPr>
          <w:sz w:val="24"/>
          <w:szCs w:val="24"/>
        </w:rPr>
        <w:t xml:space="preserve"> practice is to require the ESBT to file a single return and pay tax on the income from both sources. </w:t>
      </w:r>
      <w:r>
        <w:rPr>
          <w:sz w:val="24"/>
          <w:szCs w:val="24"/>
        </w:rPr>
        <w:t xml:space="preserve"> </w:t>
      </w:r>
      <w:r w:rsidRPr="00BE19C7">
        <w:rPr>
          <w:sz w:val="24"/>
          <w:szCs w:val="24"/>
        </w:rPr>
        <w:t xml:space="preserve">In these cases, the income of the ESBT derived by the ESBT from investments in </w:t>
      </w:r>
      <w:r>
        <w:rPr>
          <w:sz w:val="24"/>
          <w:szCs w:val="24"/>
        </w:rPr>
        <w:t>s</w:t>
      </w:r>
      <w:r w:rsidRPr="00BE19C7">
        <w:rPr>
          <w:sz w:val="24"/>
          <w:szCs w:val="24"/>
        </w:rPr>
        <w:t xml:space="preserve">ubchapter S corporations is not reported, but rather the tax liability attributable to that income is computed separately and added to the tax liability computed for the other property of the ESBT. </w:t>
      </w:r>
      <w:r>
        <w:rPr>
          <w:sz w:val="24"/>
          <w:szCs w:val="24"/>
        </w:rPr>
        <w:t xml:space="preserve"> </w:t>
      </w:r>
      <w:r w:rsidRPr="00BE19C7">
        <w:rPr>
          <w:sz w:val="24"/>
          <w:szCs w:val="24"/>
        </w:rPr>
        <w:t xml:space="preserve">In order to allow the ESBT to file a single </w:t>
      </w:r>
      <w:smartTag w:uri="urn:schemas-microsoft-com:office:smarttags" w:element="place">
        <w:smartTag w:uri="urn:schemas-microsoft-com:office:smarttags" w:element="State">
          <w:r w:rsidRPr="00BE19C7">
            <w:rPr>
              <w:sz w:val="24"/>
              <w:szCs w:val="24"/>
            </w:rPr>
            <w:t>Illinois</w:t>
          </w:r>
        </w:smartTag>
      </w:smartTag>
      <w:r w:rsidRPr="00BE19C7">
        <w:rPr>
          <w:sz w:val="24"/>
          <w:szCs w:val="24"/>
        </w:rPr>
        <w:t xml:space="preserve"> income tax return, an ESBT that owns both stock in </w:t>
      </w:r>
      <w:r>
        <w:rPr>
          <w:sz w:val="24"/>
          <w:szCs w:val="24"/>
        </w:rPr>
        <w:t>s</w:t>
      </w:r>
      <w:r w:rsidRPr="00BE19C7">
        <w:rPr>
          <w:sz w:val="24"/>
          <w:szCs w:val="24"/>
        </w:rPr>
        <w:t xml:space="preserve">ubchapter S corporations and other property shall include income from both sources in its taxable income for purposes of IITA Section 203.   </w:t>
      </w:r>
    </w:p>
    <w:p w:rsidR="00014DA8" w:rsidRDefault="00014DA8" w:rsidP="00014DA8">
      <w:pPr>
        <w:rPr>
          <w:sz w:val="24"/>
          <w:szCs w:val="24"/>
        </w:rPr>
      </w:pPr>
    </w:p>
    <w:p w:rsidR="00014DA8" w:rsidRPr="00BE19C7" w:rsidRDefault="00014DA8" w:rsidP="00014DA8">
      <w:pPr>
        <w:ind w:left="1440" w:hanging="720"/>
        <w:rPr>
          <w:sz w:val="24"/>
          <w:szCs w:val="24"/>
        </w:rPr>
      </w:pPr>
      <w:r w:rsidRPr="00BE19C7">
        <w:rPr>
          <w:sz w:val="24"/>
          <w:szCs w:val="24"/>
        </w:rPr>
        <w:t>d)</w:t>
      </w:r>
      <w:r>
        <w:rPr>
          <w:sz w:val="24"/>
          <w:szCs w:val="24"/>
        </w:rPr>
        <w:tab/>
      </w:r>
      <w:r w:rsidRPr="00BE19C7">
        <w:rPr>
          <w:sz w:val="24"/>
          <w:szCs w:val="24"/>
        </w:rPr>
        <w:t xml:space="preserve">Special </w:t>
      </w:r>
      <w:r w:rsidR="00FA12B5">
        <w:rPr>
          <w:sz w:val="24"/>
          <w:szCs w:val="24"/>
        </w:rPr>
        <w:t>Rule Regarding Recapture of Business Expenses on Disposition of Asset or Business</w:t>
      </w:r>
      <w:r w:rsidRPr="00BE19C7">
        <w:rPr>
          <w:sz w:val="24"/>
          <w:szCs w:val="24"/>
        </w:rPr>
        <w:t xml:space="preserve">. </w:t>
      </w:r>
      <w:r>
        <w:rPr>
          <w:sz w:val="24"/>
          <w:szCs w:val="24"/>
        </w:rPr>
        <w:t xml:space="preserve"> </w:t>
      </w:r>
      <w:r w:rsidRPr="00446A5A">
        <w:rPr>
          <w:i/>
          <w:sz w:val="24"/>
          <w:szCs w:val="24"/>
        </w:rPr>
        <w:t>Notwithstanding any other law to the contrary, if in prior years income from an asset or business has been classified as business income and in a later year is demonstrated to be non-business income, then all expenses, without limitation, deducted in such later year and in the two immediately preceding taxable years related to that asset or business that generated the non-business income</w:t>
      </w:r>
      <w:r>
        <w:rPr>
          <w:i/>
          <w:sz w:val="24"/>
          <w:szCs w:val="24"/>
        </w:rPr>
        <w:t>,</w:t>
      </w:r>
      <w:r w:rsidRPr="00446A5A">
        <w:rPr>
          <w:i/>
          <w:sz w:val="24"/>
          <w:szCs w:val="24"/>
        </w:rPr>
        <w:t xml:space="preserve"> </w:t>
      </w:r>
      <w:r w:rsidR="00FA12B5">
        <w:rPr>
          <w:i/>
          <w:sz w:val="24"/>
          <w:szCs w:val="24"/>
        </w:rPr>
        <w:t>are</w:t>
      </w:r>
      <w:r w:rsidRPr="00446A5A">
        <w:rPr>
          <w:i/>
          <w:sz w:val="24"/>
          <w:szCs w:val="24"/>
        </w:rPr>
        <w:t xml:space="preserve"> added back and recaptured as business income in the year of the disposition of the asset or business.  </w:t>
      </w:r>
      <w:r w:rsidR="00FA12B5">
        <w:rPr>
          <w:i/>
          <w:sz w:val="24"/>
          <w:szCs w:val="24"/>
        </w:rPr>
        <w:t>The amount of the add-back is</w:t>
      </w:r>
      <w:r w:rsidRPr="00446A5A">
        <w:rPr>
          <w:i/>
          <w:sz w:val="24"/>
          <w:szCs w:val="24"/>
        </w:rPr>
        <w:t xml:space="preserve"> apportioned to </w:t>
      </w:r>
      <w:smartTag w:uri="urn:schemas-microsoft-com:office:smarttags" w:element="State">
        <w:smartTag w:uri="urn:schemas-microsoft-com:office:smarttags" w:element="place">
          <w:r w:rsidRPr="00446A5A">
            <w:rPr>
              <w:i/>
              <w:sz w:val="24"/>
              <w:szCs w:val="24"/>
            </w:rPr>
            <w:t>Illinois</w:t>
          </w:r>
        </w:smartTag>
      </w:smartTag>
      <w:r w:rsidRPr="00446A5A">
        <w:rPr>
          <w:i/>
          <w:sz w:val="24"/>
          <w:szCs w:val="24"/>
        </w:rPr>
        <w:t xml:space="preserve"> using the greater of the apportionment fraction computed for the business under IITA Section 304 for the taxable year or the average of the apportionment fractions computed for the business under IITA Section 304 for the taxable year and for the two immediately preceding taxable years.  </w:t>
      </w:r>
      <w:r w:rsidRPr="00C24D03">
        <w:rPr>
          <w:sz w:val="24"/>
          <w:szCs w:val="24"/>
        </w:rPr>
        <w:t>(IITA Section 203(e)(3))</w:t>
      </w:r>
      <w:r>
        <w:rPr>
          <w:sz w:val="24"/>
          <w:szCs w:val="24"/>
        </w:rPr>
        <w:t xml:space="preserve"> </w:t>
      </w:r>
      <w:r w:rsidRPr="00C24D03">
        <w:rPr>
          <w:sz w:val="24"/>
          <w:szCs w:val="24"/>
        </w:rPr>
        <w:t xml:space="preserve">This provision is effective for tax years ending on or after </w:t>
      </w:r>
      <w:smartTag w:uri="urn:schemas-microsoft-com:office:smarttags" w:element="date">
        <w:smartTagPr>
          <w:attr w:name="ls" w:val="trans"/>
          <w:attr w:name="Month" w:val="7"/>
          <w:attr w:name="Day" w:val="30"/>
          <w:attr w:name="Year" w:val="2004"/>
        </w:smartTagPr>
        <w:r w:rsidRPr="00C24D03">
          <w:rPr>
            <w:sz w:val="24"/>
            <w:szCs w:val="24"/>
          </w:rPr>
          <w:t>July 30, 2004</w:t>
        </w:r>
      </w:smartTag>
      <w:r w:rsidRPr="00C24D03">
        <w:rPr>
          <w:sz w:val="24"/>
          <w:szCs w:val="24"/>
        </w:rPr>
        <w:t xml:space="preserve"> </w:t>
      </w:r>
      <w:r>
        <w:rPr>
          <w:sz w:val="24"/>
          <w:szCs w:val="24"/>
        </w:rPr>
        <w:t>(</w:t>
      </w:r>
      <w:r w:rsidRPr="00C24D03">
        <w:rPr>
          <w:sz w:val="24"/>
          <w:szCs w:val="24"/>
        </w:rPr>
        <w:t xml:space="preserve">the effective date of </w:t>
      </w:r>
      <w:r w:rsidR="00B06A28">
        <w:rPr>
          <w:sz w:val="24"/>
          <w:szCs w:val="24"/>
        </w:rPr>
        <w:t>PA</w:t>
      </w:r>
      <w:r w:rsidRPr="00C24D03">
        <w:rPr>
          <w:sz w:val="24"/>
          <w:szCs w:val="24"/>
        </w:rPr>
        <w:t xml:space="preserve"> 93-840</w:t>
      </w:r>
      <w:r>
        <w:rPr>
          <w:sz w:val="24"/>
          <w:szCs w:val="24"/>
        </w:rPr>
        <w:t>)</w:t>
      </w:r>
      <w:r w:rsidRPr="00C24D03">
        <w:rPr>
          <w:sz w:val="24"/>
          <w:szCs w:val="24"/>
        </w:rPr>
        <w:t xml:space="preserve">. </w:t>
      </w:r>
    </w:p>
    <w:p w:rsidR="00014DA8" w:rsidRDefault="00014DA8" w:rsidP="00014DA8">
      <w:pPr>
        <w:rPr>
          <w:sz w:val="24"/>
          <w:szCs w:val="24"/>
        </w:rPr>
      </w:pPr>
    </w:p>
    <w:p w:rsidR="00014DA8" w:rsidRPr="00BE19C7" w:rsidRDefault="00014DA8" w:rsidP="00014DA8">
      <w:pPr>
        <w:ind w:left="2160" w:hanging="720"/>
        <w:rPr>
          <w:sz w:val="24"/>
          <w:szCs w:val="24"/>
        </w:rPr>
      </w:pPr>
      <w:r w:rsidRPr="00BE19C7">
        <w:rPr>
          <w:sz w:val="24"/>
          <w:szCs w:val="24"/>
        </w:rPr>
        <w:t>1)</w:t>
      </w:r>
      <w:r>
        <w:rPr>
          <w:sz w:val="24"/>
          <w:szCs w:val="24"/>
        </w:rPr>
        <w:tab/>
      </w:r>
      <w:r w:rsidRPr="00BE19C7">
        <w:rPr>
          <w:sz w:val="24"/>
          <w:szCs w:val="24"/>
        </w:rPr>
        <w:t xml:space="preserve">IITA Section 203(e)(3) requires recapture of expenses treated as business expenses in a taxable year for which the taxpayer has made an election under IITA Section 1501(a)(1) to treat all of its income (other than employee compensation) as business income whenever, in a subsequent year, the taxpayer fails to make that election, so that income from an asset is treated as business income in the earlier year and as nonbusiness income in the subsequent year.  </w:t>
      </w:r>
    </w:p>
    <w:p w:rsidR="00014DA8" w:rsidRDefault="00014DA8" w:rsidP="00820B63">
      <w:pPr>
        <w:rPr>
          <w:sz w:val="24"/>
          <w:szCs w:val="24"/>
        </w:rPr>
      </w:pPr>
    </w:p>
    <w:p w:rsidR="00014DA8" w:rsidRPr="00BE19C7" w:rsidRDefault="00014DA8" w:rsidP="00014DA8">
      <w:pPr>
        <w:ind w:left="2160" w:hanging="720"/>
        <w:rPr>
          <w:sz w:val="24"/>
          <w:szCs w:val="24"/>
        </w:rPr>
      </w:pPr>
      <w:r w:rsidRPr="00BE19C7">
        <w:rPr>
          <w:sz w:val="24"/>
          <w:szCs w:val="24"/>
        </w:rPr>
        <w:t>2)</w:t>
      </w:r>
      <w:r>
        <w:rPr>
          <w:sz w:val="24"/>
          <w:szCs w:val="24"/>
        </w:rPr>
        <w:tab/>
      </w:r>
      <w:r w:rsidRPr="00BE19C7">
        <w:rPr>
          <w:sz w:val="24"/>
          <w:szCs w:val="24"/>
        </w:rPr>
        <w:t xml:space="preserve">IITA Section 203(e)(3) </w:t>
      </w:r>
      <w:r w:rsidR="00FA12B5">
        <w:rPr>
          <w:sz w:val="24"/>
          <w:szCs w:val="24"/>
        </w:rPr>
        <w:t xml:space="preserve">does not </w:t>
      </w:r>
      <w:r w:rsidRPr="00BE19C7">
        <w:rPr>
          <w:sz w:val="24"/>
          <w:szCs w:val="24"/>
        </w:rPr>
        <w:t xml:space="preserve">require  recapture of business expenses passed through to a partner in any taxable year by a partnership that qualifies as an investment partnership under IITA Section 1501(a)(11.5) in a subsequent taxable year, causing all income of the partnership to be characterized as nonbusiness income under IITA Section 305(c-5).  </w:t>
      </w:r>
    </w:p>
    <w:p w:rsidR="00014DA8" w:rsidRDefault="00014DA8" w:rsidP="00820B63">
      <w:pPr>
        <w:rPr>
          <w:sz w:val="24"/>
          <w:szCs w:val="24"/>
        </w:rPr>
      </w:pPr>
      <w:bookmarkStart w:id="0" w:name="_GoBack"/>
      <w:bookmarkEnd w:id="0"/>
    </w:p>
    <w:p w:rsidR="00014DA8" w:rsidRPr="00BE19C7" w:rsidRDefault="00014DA8" w:rsidP="00014DA8">
      <w:pPr>
        <w:ind w:left="2160" w:hanging="720"/>
        <w:rPr>
          <w:sz w:val="24"/>
          <w:szCs w:val="24"/>
        </w:rPr>
      </w:pPr>
      <w:r w:rsidRPr="00BE19C7">
        <w:rPr>
          <w:sz w:val="24"/>
          <w:szCs w:val="24"/>
        </w:rPr>
        <w:t>3)</w:t>
      </w:r>
      <w:r>
        <w:rPr>
          <w:sz w:val="24"/>
          <w:szCs w:val="24"/>
        </w:rPr>
        <w:tab/>
      </w:r>
      <w:r w:rsidRPr="00BE19C7">
        <w:rPr>
          <w:sz w:val="24"/>
          <w:szCs w:val="24"/>
        </w:rPr>
        <w:t xml:space="preserve">IITA Section 203(e)(3) </w:t>
      </w:r>
      <w:r w:rsidR="00FA12B5">
        <w:rPr>
          <w:sz w:val="24"/>
          <w:szCs w:val="24"/>
        </w:rPr>
        <w:t xml:space="preserve">does not </w:t>
      </w:r>
      <w:r w:rsidRPr="00BE19C7">
        <w:rPr>
          <w:sz w:val="24"/>
          <w:szCs w:val="24"/>
        </w:rPr>
        <w:t xml:space="preserve">require  recapture </w:t>
      </w:r>
      <w:r w:rsidR="00B06A28">
        <w:rPr>
          <w:sz w:val="24"/>
          <w:szCs w:val="24"/>
        </w:rPr>
        <w:t xml:space="preserve">of </w:t>
      </w:r>
      <w:r w:rsidRPr="00BE19C7">
        <w:rPr>
          <w:sz w:val="24"/>
          <w:szCs w:val="24"/>
        </w:rPr>
        <w:t xml:space="preserve">business expenses passed through </w:t>
      </w:r>
      <w:r w:rsidR="00FA12B5">
        <w:rPr>
          <w:sz w:val="24"/>
          <w:szCs w:val="24"/>
        </w:rPr>
        <w:t xml:space="preserve">to a partner, a shareholder in a subchapter S corporation, or a beneficiary of a trust or estate </w:t>
      </w:r>
      <w:r w:rsidRPr="00BE19C7">
        <w:rPr>
          <w:sz w:val="24"/>
          <w:szCs w:val="24"/>
        </w:rPr>
        <w:t xml:space="preserve">by the partnership, </w:t>
      </w:r>
      <w:r>
        <w:rPr>
          <w:sz w:val="24"/>
          <w:szCs w:val="24"/>
        </w:rPr>
        <w:t>s</w:t>
      </w:r>
      <w:r w:rsidRPr="00BE19C7">
        <w:rPr>
          <w:sz w:val="24"/>
          <w:szCs w:val="24"/>
        </w:rPr>
        <w:t xml:space="preserve">ubchapter S corporation, trust or estate for a taxable year merely because nonbusiness income is passed through the partnership, </w:t>
      </w:r>
      <w:r>
        <w:rPr>
          <w:sz w:val="24"/>
          <w:szCs w:val="24"/>
        </w:rPr>
        <w:t>s</w:t>
      </w:r>
      <w:r w:rsidRPr="00BE19C7">
        <w:rPr>
          <w:sz w:val="24"/>
          <w:szCs w:val="24"/>
        </w:rPr>
        <w:t xml:space="preserve">ubchapter S corporation, trust or estate in a subsequent year.  However, recapture of those business expenses passed through in a taxable year shall be required by the partner, shareholder or beneficiary if the partnership, </w:t>
      </w:r>
      <w:r>
        <w:rPr>
          <w:sz w:val="24"/>
          <w:szCs w:val="24"/>
        </w:rPr>
        <w:t>s</w:t>
      </w:r>
      <w:r w:rsidRPr="00BE19C7">
        <w:rPr>
          <w:sz w:val="24"/>
          <w:szCs w:val="24"/>
        </w:rPr>
        <w:t xml:space="preserve">ubchapter S corporation, trust or estate is required to recapture business expenses for that taxable year or if the business expenses were passed through in the same year that the partnership, </w:t>
      </w:r>
      <w:r>
        <w:rPr>
          <w:sz w:val="24"/>
          <w:szCs w:val="24"/>
        </w:rPr>
        <w:t>s</w:t>
      </w:r>
      <w:r w:rsidRPr="00BE19C7">
        <w:rPr>
          <w:sz w:val="24"/>
          <w:szCs w:val="24"/>
        </w:rPr>
        <w:t xml:space="preserve">ubchapter S corporation, trust or estate also passed through nonbusiness income that the partner, shareholder or beneficiary elected to treat as business income under IITA Section 1501(a)(1) and the partner, shareholder or beneficiary fails to make that election with respect to nonbusiness income passed through by the partnership, </w:t>
      </w:r>
      <w:r>
        <w:rPr>
          <w:sz w:val="24"/>
          <w:szCs w:val="24"/>
        </w:rPr>
        <w:t>s</w:t>
      </w:r>
      <w:r w:rsidRPr="00BE19C7">
        <w:rPr>
          <w:sz w:val="24"/>
          <w:szCs w:val="24"/>
        </w:rPr>
        <w:t xml:space="preserve">ubchapter S corporation, trust or estate in a subsequent year.  </w:t>
      </w:r>
    </w:p>
    <w:p w:rsidR="00014DA8" w:rsidRDefault="00014DA8" w:rsidP="00014DA8">
      <w:pPr>
        <w:rPr>
          <w:sz w:val="24"/>
          <w:szCs w:val="24"/>
        </w:rPr>
      </w:pPr>
    </w:p>
    <w:p w:rsidR="00014DA8" w:rsidRPr="00BE19C7" w:rsidRDefault="00014DA8" w:rsidP="00014DA8">
      <w:pPr>
        <w:ind w:left="1440" w:hanging="720"/>
        <w:rPr>
          <w:sz w:val="24"/>
          <w:szCs w:val="24"/>
        </w:rPr>
      </w:pPr>
      <w:r w:rsidRPr="00BE19C7">
        <w:rPr>
          <w:sz w:val="24"/>
          <w:szCs w:val="24"/>
        </w:rPr>
        <w:t>e)</w:t>
      </w:r>
      <w:r>
        <w:rPr>
          <w:sz w:val="24"/>
          <w:szCs w:val="24"/>
        </w:rPr>
        <w:tab/>
      </w:r>
      <w:smartTag w:uri="urn:schemas-microsoft-com:office:smarttags" w:element="place">
        <w:smartTag w:uri="urn:schemas-microsoft-com:office:smarttags" w:element="State">
          <w:r w:rsidRPr="00BE19C7">
            <w:rPr>
              <w:sz w:val="24"/>
              <w:szCs w:val="24"/>
            </w:rPr>
            <w:t>Illinois</w:t>
          </w:r>
        </w:smartTag>
      </w:smartTag>
      <w:r w:rsidRPr="00BE19C7">
        <w:rPr>
          <w:sz w:val="24"/>
          <w:szCs w:val="24"/>
        </w:rPr>
        <w:t xml:space="preserve"> </w:t>
      </w:r>
      <w:r w:rsidR="00FA12B5">
        <w:rPr>
          <w:sz w:val="24"/>
          <w:szCs w:val="24"/>
        </w:rPr>
        <w:t>Base Income Defined</w:t>
      </w:r>
      <w:r w:rsidRPr="00BE19C7">
        <w:rPr>
          <w:sz w:val="24"/>
          <w:szCs w:val="24"/>
        </w:rPr>
        <w:t>.</w:t>
      </w:r>
      <w:r>
        <w:rPr>
          <w:sz w:val="24"/>
          <w:szCs w:val="24"/>
        </w:rPr>
        <w:t xml:space="preserve"> </w:t>
      </w:r>
      <w:r w:rsidRPr="00BE19C7">
        <w:rPr>
          <w:sz w:val="24"/>
          <w:szCs w:val="24"/>
        </w:rPr>
        <w:t xml:space="preserve"> </w:t>
      </w:r>
      <w:r>
        <w:rPr>
          <w:sz w:val="24"/>
          <w:szCs w:val="24"/>
        </w:rPr>
        <w:t>"</w:t>
      </w:r>
      <w:smartTag w:uri="urn:schemas-microsoft-com:office:smarttags" w:element="place">
        <w:smartTag w:uri="urn:schemas-microsoft-com:office:smarttags" w:element="State">
          <w:r w:rsidRPr="00BE19C7">
            <w:rPr>
              <w:sz w:val="24"/>
              <w:szCs w:val="24"/>
            </w:rPr>
            <w:t>Illinois</w:t>
          </w:r>
        </w:smartTag>
      </w:smartTag>
      <w:r w:rsidRPr="00BE19C7">
        <w:rPr>
          <w:sz w:val="24"/>
          <w:szCs w:val="24"/>
        </w:rPr>
        <w:t xml:space="preserve"> base income</w:t>
      </w:r>
      <w:r>
        <w:rPr>
          <w:sz w:val="24"/>
          <w:szCs w:val="24"/>
        </w:rPr>
        <w:t>"</w:t>
      </w:r>
      <w:r w:rsidRPr="00BE19C7">
        <w:rPr>
          <w:sz w:val="24"/>
          <w:szCs w:val="24"/>
        </w:rPr>
        <w:t xml:space="preserve"> is the amount determined by applying addition and subtraction modifications specifically authorized under the IITA to either federal adjusted gross income (in the case of individuals) or federal taxable income (in the case of all other taxpayers).</w:t>
      </w:r>
      <w:r>
        <w:rPr>
          <w:sz w:val="24"/>
          <w:szCs w:val="24"/>
        </w:rPr>
        <w:t xml:space="preserve"> </w:t>
      </w:r>
      <w:r w:rsidRPr="00BE19C7">
        <w:rPr>
          <w:sz w:val="24"/>
          <w:szCs w:val="24"/>
        </w:rPr>
        <w:t xml:space="preserve"> An item taken into account on the federal income tax return after the computation of federal taxable income or federal adjusted gross income </w:t>
      </w:r>
      <w:r w:rsidR="00FA12B5">
        <w:rPr>
          <w:sz w:val="24"/>
          <w:szCs w:val="24"/>
        </w:rPr>
        <w:t>is</w:t>
      </w:r>
      <w:r w:rsidRPr="00BE19C7">
        <w:rPr>
          <w:sz w:val="24"/>
          <w:szCs w:val="24"/>
        </w:rPr>
        <w:t xml:space="preserve"> not </w:t>
      </w:r>
      <w:r w:rsidR="00FA12B5">
        <w:rPr>
          <w:sz w:val="24"/>
          <w:szCs w:val="24"/>
        </w:rPr>
        <w:t>taken into account</w:t>
      </w:r>
      <w:r w:rsidRPr="00BE19C7">
        <w:rPr>
          <w:sz w:val="24"/>
          <w:szCs w:val="24"/>
        </w:rPr>
        <w:t xml:space="preserve"> on the corresponding Illinois income or replacement income tax return unless specifically authorized in the IITA. </w:t>
      </w:r>
      <w:r>
        <w:rPr>
          <w:sz w:val="24"/>
          <w:szCs w:val="24"/>
        </w:rPr>
        <w:t xml:space="preserve"> </w:t>
      </w:r>
      <w:r w:rsidRPr="00BE19C7">
        <w:rPr>
          <w:sz w:val="24"/>
          <w:szCs w:val="24"/>
        </w:rPr>
        <w:t xml:space="preserve">For example, itemized deductions, which are taken on Schedule A to the </w:t>
      </w:r>
      <w:smartTag w:uri="urn:schemas-microsoft-com:office:smarttags" w:element="country-region">
        <w:r w:rsidRPr="00BE19C7">
          <w:rPr>
            <w:sz w:val="24"/>
            <w:szCs w:val="24"/>
          </w:rPr>
          <w:t>U.S.</w:t>
        </w:r>
      </w:smartTag>
      <w:r w:rsidRPr="00BE19C7">
        <w:rPr>
          <w:sz w:val="24"/>
          <w:szCs w:val="24"/>
        </w:rPr>
        <w:t xml:space="preserve"> 1040 after federal adjusted gross income has already been calculated, are not reflected in </w:t>
      </w:r>
      <w:smartTag w:uri="urn:schemas-microsoft-com:office:smarttags" w:element="place">
        <w:smartTag w:uri="urn:schemas-microsoft-com:office:smarttags" w:element="State">
          <w:r w:rsidRPr="00BE19C7">
            <w:rPr>
              <w:sz w:val="24"/>
              <w:szCs w:val="24"/>
            </w:rPr>
            <w:t>Illinois</w:t>
          </w:r>
        </w:smartTag>
      </w:smartTag>
      <w:r w:rsidRPr="00BE19C7">
        <w:rPr>
          <w:sz w:val="24"/>
          <w:szCs w:val="24"/>
        </w:rPr>
        <w:t xml:space="preserve"> base income.</w:t>
      </w:r>
    </w:p>
    <w:p w:rsidR="00014DA8" w:rsidRDefault="00014DA8" w:rsidP="00014DA8">
      <w:pPr>
        <w:rPr>
          <w:sz w:val="24"/>
          <w:szCs w:val="24"/>
        </w:rPr>
      </w:pPr>
    </w:p>
    <w:p w:rsidR="00014DA8" w:rsidRPr="00BE19C7" w:rsidRDefault="00014DA8" w:rsidP="00014DA8">
      <w:pPr>
        <w:ind w:left="1440" w:hanging="720"/>
        <w:rPr>
          <w:sz w:val="24"/>
          <w:szCs w:val="24"/>
        </w:rPr>
      </w:pPr>
      <w:r w:rsidRPr="00BE19C7">
        <w:rPr>
          <w:sz w:val="24"/>
          <w:szCs w:val="24"/>
        </w:rPr>
        <w:t>f)</w:t>
      </w:r>
      <w:r>
        <w:rPr>
          <w:sz w:val="24"/>
          <w:szCs w:val="24"/>
        </w:rPr>
        <w:tab/>
      </w:r>
      <w:r w:rsidRPr="00BE19C7">
        <w:rPr>
          <w:sz w:val="24"/>
          <w:szCs w:val="24"/>
        </w:rPr>
        <w:t xml:space="preserve">Double </w:t>
      </w:r>
      <w:r w:rsidR="00FA12B5">
        <w:rPr>
          <w:sz w:val="24"/>
          <w:szCs w:val="24"/>
        </w:rPr>
        <w:t>Deductions Prohibited</w:t>
      </w:r>
      <w:r w:rsidRPr="00BE19C7">
        <w:rPr>
          <w:sz w:val="24"/>
          <w:szCs w:val="24"/>
        </w:rPr>
        <w:t xml:space="preserve">. </w:t>
      </w:r>
      <w:r>
        <w:rPr>
          <w:sz w:val="24"/>
          <w:szCs w:val="24"/>
        </w:rPr>
        <w:t xml:space="preserve"> </w:t>
      </w:r>
      <w:r w:rsidRPr="00BE19C7">
        <w:rPr>
          <w:sz w:val="24"/>
          <w:szCs w:val="24"/>
        </w:rPr>
        <w:t xml:space="preserve">No item of deduction may be taken into account twice in the calculation of </w:t>
      </w:r>
      <w:smartTag w:uri="urn:schemas-microsoft-com:office:smarttags" w:element="place">
        <w:smartTag w:uri="urn:schemas-microsoft-com:office:smarttags" w:element="State">
          <w:r w:rsidRPr="00BE19C7">
            <w:rPr>
              <w:sz w:val="24"/>
              <w:szCs w:val="24"/>
            </w:rPr>
            <w:t>Illinois</w:t>
          </w:r>
        </w:smartTag>
      </w:smartTag>
      <w:r w:rsidRPr="00BE19C7">
        <w:rPr>
          <w:sz w:val="24"/>
          <w:szCs w:val="24"/>
        </w:rPr>
        <w:t xml:space="preserve"> base income unless specifically authorized under the IITA.</w:t>
      </w:r>
      <w:r>
        <w:rPr>
          <w:sz w:val="24"/>
          <w:szCs w:val="24"/>
        </w:rPr>
        <w:t xml:space="preserve"> </w:t>
      </w:r>
      <w:r w:rsidRPr="00BE19C7">
        <w:rPr>
          <w:sz w:val="24"/>
          <w:szCs w:val="24"/>
        </w:rPr>
        <w:t xml:space="preserve"> If a subtraction modification applies to an item that is already excluded or deducted in computing adjusted gross income or federal taxable income, or to which another subtraction applies, it will be disallowed. </w:t>
      </w:r>
      <w:r>
        <w:rPr>
          <w:sz w:val="24"/>
          <w:szCs w:val="24"/>
        </w:rPr>
        <w:t xml:space="preserve"> </w:t>
      </w:r>
      <w:r w:rsidRPr="00BE19C7">
        <w:rPr>
          <w:sz w:val="24"/>
          <w:szCs w:val="24"/>
        </w:rPr>
        <w:t>(</w:t>
      </w:r>
      <w:r>
        <w:rPr>
          <w:sz w:val="24"/>
          <w:szCs w:val="24"/>
        </w:rPr>
        <w:t xml:space="preserve">See </w:t>
      </w:r>
      <w:r w:rsidRPr="00BE19C7">
        <w:rPr>
          <w:sz w:val="24"/>
          <w:szCs w:val="24"/>
        </w:rPr>
        <w:t>IITA Section 203(g)</w:t>
      </w:r>
      <w:r>
        <w:rPr>
          <w:sz w:val="24"/>
          <w:szCs w:val="24"/>
        </w:rPr>
        <w:t>.</w:t>
      </w:r>
      <w:r w:rsidRPr="00BE19C7">
        <w:rPr>
          <w:sz w:val="24"/>
          <w:szCs w:val="24"/>
        </w:rPr>
        <w:t>)</w:t>
      </w:r>
    </w:p>
    <w:p w:rsidR="00014DA8" w:rsidRDefault="00014DA8" w:rsidP="00014DA8">
      <w:pPr>
        <w:rPr>
          <w:sz w:val="24"/>
          <w:szCs w:val="24"/>
        </w:rPr>
      </w:pPr>
    </w:p>
    <w:p w:rsidR="00014DA8" w:rsidRPr="00BE19C7" w:rsidRDefault="00014DA8" w:rsidP="00014DA8">
      <w:pPr>
        <w:ind w:left="1440" w:hanging="720"/>
        <w:rPr>
          <w:sz w:val="24"/>
          <w:szCs w:val="24"/>
        </w:rPr>
      </w:pPr>
      <w:r w:rsidRPr="00BE19C7">
        <w:rPr>
          <w:sz w:val="24"/>
          <w:szCs w:val="24"/>
        </w:rPr>
        <w:t>g)</w:t>
      </w:r>
      <w:r>
        <w:rPr>
          <w:sz w:val="24"/>
          <w:szCs w:val="24"/>
        </w:rPr>
        <w:tab/>
      </w:r>
      <w:r w:rsidRPr="00BE19C7">
        <w:rPr>
          <w:sz w:val="24"/>
          <w:szCs w:val="24"/>
        </w:rPr>
        <w:t xml:space="preserve">Legislative </w:t>
      </w:r>
      <w:r w:rsidR="00FA12B5">
        <w:rPr>
          <w:sz w:val="24"/>
          <w:szCs w:val="24"/>
        </w:rPr>
        <w:t>Intention</w:t>
      </w:r>
      <w:r w:rsidRPr="00BE19C7">
        <w:rPr>
          <w:sz w:val="24"/>
          <w:szCs w:val="24"/>
        </w:rPr>
        <w:t xml:space="preserve">. IITA </w:t>
      </w:r>
      <w:r>
        <w:rPr>
          <w:sz w:val="24"/>
          <w:szCs w:val="24"/>
        </w:rPr>
        <w:t xml:space="preserve">Section </w:t>
      </w:r>
      <w:r w:rsidRPr="00BE19C7">
        <w:rPr>
          <w:sz w:val="24"/>
          <w:szCs w:val="24"/>
        </w:rPr>
        <w:t xml:space="preserve">203(h) provides that, unless specifically authorized under the IITA Section 203, </w:t>
      </w:r>
      <w:r w:rsidRPr="00446A5A">
        <w:rPr>
          <w:i/>
          <w:sz w:val="24"/>
          <w:szCs w:val="24"/>
        </w:rPr>
        <w:t xml:space="preserve">no modifications or limitations on the amounts of income, gain, loss or deduction </w:t>
      </w:r>
      <w:r w:rsidR="00FA12B5">
        <w:rPr>
          <w:i/>
          <w:sz w:val="24"/>
          <w:szCs w:val="24"/>
        </w:rPr>
        <w:t>are</w:t>
      </w:r>
      <w:r w:rsidRPr="00446A5A">
        <w:rPr>
          <w:i/>
          <w:sz w:val="24"/>
          <w:szCs w:val="24"/>
        </w:rPr>
        <w:t xml:space="preserve"> taken into account in determining gross income, adjusted gross income or taxable income for federal income tax purposes for the taxable year, or in the amount of such items entering into the computation of Illinois base income and net income </w:t>
      </w:r>
      <w:r w:rsidRPr="00446A5A">
        <w:rPr>
          <w:sz w:val="24"/>
          <w:szCs w:val="24"/>
        </w:rPr>
        <w:t xml:space="preserve">(defined at </w:t>
      </w:r>
      <w:r>
        <w:rPr>
          <w:sz w:val="24"/>
          <w:szCs w:val="24"/>
        </w:rPr>
        <w:t xml:space="preserve">Section </w:t>
      </w:r>
      <w:r w:rsidRPr="00446A5A">
        <w:rPr>
          <w:sz w:val="24"/>
          <w:szCs w:val="24"/>
        </w:rPr>
        <w:t>100.2050)</w:t>
      </w:r>
      <w:r w:rsidRPr="00446A5A">
        <w:rPr>
          <w:i/>
          <w:sz w:val="24"/>
          <w:szCs w:val="24"/>
        </w:rPr>
        <w:t xml:space="preserve"> for </w:t>
      </w:r>
      <w:r w:rsidR="00FA12B5">
        <w:rPr>
          <w:i/>
          <w:sz w:val="24"/>
          <w:szCs w:val="24"/>
        </w:rPr>
        <w:t>the</w:t>
      </w:r>
      <w:r w:rsidRPr="00446A5A">
        <w:rPr>
          <w:i/>
          <w:sz w:val="24"/>
          <w:szCs w:val="24"/>
        </w:rPr>
        <w:t xml:space="preserve"> taxable year, whether in respect of property values as of </w:t>
      </w:r>
      <w:smartTag w:uri="urn:schemas-microsoft-com:office:smarttags" w:element="date">
        <w:smartTagPr>
          <w:attr w:name="Year" w:val="19"/>
          <w:attr w:name="Day" w:val="1"/>
          <w:attr w:name="Month" w:val="8"/>
          <w:attr w:name="ls" w:val="trans"/>
        </w:smartTagPr>
        <w:r w:rsidRPr="00446A5A">
          <w:rPr>
            <w:i/>
            <w:sz w:val="24"/>
            <w:szCs w:val="24"/>
          </w:rPr>
          <w:t>August 1, 19</w:t>
        </w:r>
      </w:smartTag>
      <w:r w:rsidRPr="00446A5A">
        <w:rPr>
          <w:i/>
          <w:sz w:val="24"/>
          <w:szCs w:val="24"/>
        </w:rPr>
        <w:t>69 or otherwise.</w:t>
      </w:r>
    </w:p>
    <w:p w:rsidR="00014DA8" w:rsidRPr="00C347C6" w:rsidRDefault="00014DA8" w:rsidP="00014DA8">
      <w:pPr>
        <w:rPr>
          <w:sz w:val="24"/>
          <w:szCs w:val="24"/>
        </w:rPr>
      </w:pPr>
    </w:p>
    <w:p w:rsidR="00014DA8" w:rsidRPr="00FA12B5" w:rsidRDefault="00FA12B5" w:rsidP="00014DA8">
      <w:pPr>
        <w:pStyle w:val="JCARSourceNote"/>
        <w:ind w:left="720"/>
        <w:rPr>
          <w:sz w:val="24"/>
          <w:szCs w:val="24"/>
        </w:rPr>
      </w:pPr>
      <w:r w:rsidRPr="00FA12B5">
        <w:rPr>
          <w:sz w:val="24"/>
          <w:szCs w:val="24"/>
        </w:rPr>
        <w:t xml:space="preserve">(Source:  Amended at 42 Ill. Reg. </w:t>
      </w:r>
      <w:r w:rsidR="002917BF">
        <w:rPr>
          <w:sz w:val="24"/>
          <w:szCs w:val="24"/>
        </w:rPr>
        <w:t>17852</w:t>
      </w:r>
      <w:r w:rsidRPr="00FA12B5">
        <w:rPr>
          <w:sz w:val="24"/>
          <w:szCs w:val="24"/>
        </w:rPr>
        <w:t xml:space="preserve">, effective </w:t>
      </w:r>
      <w:r w:rsidR="002917BF">
        <w:rPr>
          <w:sz w:val="24"/>
          <w:szCs w:val="24"/>
        </w:rPr>
        <w:t>September 24, 2018</w:t>
      </w:r>
      <w:r w:rsidRPr="00FA12B5">
        <w:rPr>
          <w:sz w:val="24"/>
          <w:szCs w:val="24"/>
        </w:rPr>
        <w:t>)</w:t>
      </w:r>
    </w:p>
    <w:sectPr w:rsidR="00014DA8" w:rsidRPr="00FA12B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DD2" w:rsidRDefault="00B24DD2">
      <w:r>
        <w:separator/>
      </w:r>
    </w:p>
  </w:endnote>
  <w:endnote w:type="continuationSeparator" w:id="0">
    <w:p w:rsidR="00B24DD2" w:rsidRDefault="00B2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DD2" w:rsidRDefault="00B24DD2">
      <w:r>
        <w:separator/>
      </w:r>
    </w:p>
  </w:footnote>
  <w:footnote w:type="continuationSeparator" w:id="0">
    <w:p w:rsidR="00B24DD2" w:rsidRDefault="00B24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0BBE"/>
    <w:rsid w:val="00001F1D"/>
    <w:rsid w:val="00003CEF"/>
    <w:rsid w:val="00011A7D"/>
    <w:rsid w:val="000122C7"/>
    <w:rsid w:val="00014DA8"/>
    <w:rsid w:val="000158C8"/>
    <w:rsid w:val="00023902"/>
    <w:rsid w:val="00023DDC"/>
    <w:rsid w:val="00024942"/>
    <w:rsid w:val="00026C9D"/>
    <w:rsid w:val="00026F05"/>
    <w:rsid w:val="00030823"/>
    <w:rsid w:val="00031AC4"/>
    <w:rsid w:val="00033603"/>
    <w:rsid w:val="0004011F"/>
    <w:rsid w:val="00042314"/>
    <w:rsid w:val="00050531"/>
    <w:rsid w:val="000650C1"/>
    <w:rsid w:val="00066013"/>
    <w:rsid w:val="000676A6"/>
    <w:rsid w:val="00074368"/>
    <w:rsid w:val="000765E0"/>
    <w:rsid w:val="00083E97"/>
    <w:rsid w:val="00085CDF"/>
    <w:rsid w:val="0008689B"/>
    <w:rsid w:val="00093791"/>
    <w:rsid w:val="000943C4"/>
    <w:rsid w:val="00097B01"/>
    <w:rsid w:val="000A4C0F"/>
    <w:rsid w:val="000B2808"/>
    <w:rsid w:val="000B2839"/>
    <w:rsid w:val="000B4119"/>
    <w:rsid w:val="000C6D3D"/>
    <w:rsid w:val="000C7A6D"/>
    <w:rsid w:val="000D074F"/>
    <w:rsid w:val="000D225F"/>
    <w:rsid w:val="000D269B"/>
    <w:rsid w:val="000E04BB"/>
    <w:rsid w:val="000E08CB"/>
    <w:rsid w:val="000E5AF7"/>
    <w:rsid w:val="000E6BBD"/>
    <w:rsid w:val="000E6FF6"/>
    <w:rsid w:val="000E7A0A"/>
    <w:rsid w:val="000F25A1"/>
    <w:rsid w:val="000F6A4D"/>
    <w:rsid w:val="000F6C6D"/>
    <w:rsid w:val="00103C24"/>
    <w:rsid w:val="00110A0B"/>
    <w:rsid w:val="00114190"/>
    <w:rsid w:val="00121CE5"/>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2634C"/>
    <w:rsid w:val="0023173C"/>
    <w:rsid w:val="002324A0"/>
    <w:rsid w:val="002325F1"/>
    <w:rsid w:val="002375DD"/>
    <w:rsid w:val="00240137"/>
    <w:rsid w:val="002524EC"/>
    <w:rsid w:val="0026224A"/>
    <w:rsid w:val="00264AD1"/>
    <w:rsid w:val="002667B7"/>
    <w:rsid w:val="00267D8C"/>
    <w:rsid w:val="00272138"/>
    <w:rsid w:val="002721C1"/>
    <w:rsid w:val="00272986"/>
    <w:rsid w:val="00274640"/>
    <w:rsid w:val="002760EE"/>
    <w:rsid w:val="002917BF"/>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3CFA"/>
    <w:rsid w:val="00314233"/>
    <w:rsid w:val="00322AC2"/>
    <w:rsid w:val="00323B50"/>
    <w:rsid w:val="00327B81"/>
    <w:rsid w:val="00337BB9"/>
    <w:rsid w:val="00337CEB"/>
    <w:rsid w:val="00347DC2"/>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6B04"/>
    <w:rsid w:val="004B0153"/>
    <w:rsid w:val="004B41BC"/>
    <w:rsid w:val="004B6FF4"/>
    <w:rsid w:val="004D6EED"/>
    <w:rsid w:val="004D73D3"/>
    <w:rsid w:val="004E49DF"/>
    <w:rsid w:val="004E513F"/>
    <w:rsid w:val="004F077B"/>
    <w:rsid w:val="005001C5"/>
    <w:rsid w:val="005039E7"/>
    <w:rsid w:val="0050660E"/>
    <w:rsid w:val="005109B5"/>
    <w:rsid w:val="00511829"/>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3FBB"/>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5075C"/>
    <w:rsid w:val="00762219"/>
    <w:rsid w:val="00763B6D"/>
    <w:rsid w:val="00776B13"/>
    <w:rsid w:val="00776D1C"/>
    <w:rsid w:val="00777A7A"/>
    <w:rsid w:val="00780733"/>
    <w:rsid w:val="00780B43"/>
    <w:rsid w:val="00790388"/>
    <w:rsid w:val="00794C7C"/>
    <w:rsid w:val="00796D0E"/>
    <w:rsid w:val="007A1867"/>
    <w:rsid w:val="007A7D79"/>
    <w:rsid w:val="007B5FF0"/>
    <w:rsid w:val="007C4EE5"/>
    <w:rsid w:val="007E5206"/>
    <w:rsid w:val="007F1A7F"/>
    <w:rsid w:val="007F28A2"/>
    <w:rsid w:val="007F3365"/>
    <w:rsid w:val="00804082"/>
    <w:rsid w:val="00805D72"/>
    <w:rsid w:val="00806780"/>
    <w:rsid w:val="00810296"/>
    <w:rsid w:val="00810F7A"/>
    <w:rsid w:val="008154A9"/>
    <w:rsid w:val="00820B63"/>
    <w:rsid w:val="0082307C"/>
    <w:rsid w:val="00823D53"/>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670C5"/>
    <w:rsid w:val="00971035"/>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1CE2"/>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0BB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6A28"/>
    <w:rsid w:val="00B15414"/>
    <w:rsid w:val="00B17D78"/>
    <w:rsid w:val="00B23B52"/>
    <w:rsid w:val="00B2411F"/>
    <w:rsid w:val="00B24DD2"/>
    <w:rsid w:val="00B35D67"/>
    <w:rsid w:val="00B407D9"/>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182"/>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2240"/>
    <w:rsid w:val="00D93C67"/>
    <w:rsid w:val="00D94587"/>
    <w:rsid w:val="00D97042"/>
    <w:rsid w:val="00D97549"/>
    <w:rsid w:val="00DB1880"/>
    <w:rsid w:val="00DB2CC7"/>
    <w:rsid w:val="00DB78E4"/>
    <w:rsid w:val="00DC016D"/>
    <w:rsid w:val="00DC5FDC"/>
    <w:rsid w:val="00DD3C9D"/>
    <w:rsid w:val="00DE3439"/>
    <w:rsid w:val="00DE5A95"/>
    <w:rsid w:val="00DF0813"/>
    <w:rsid w:val="00DF25BD"/>
    <w:rsid w:val="00E11728"/>
    <w:rsid w:val="00E16B25"/>
    <w:rsid w:val="00E21CD6"/>
    <w:rsid w:val="00E24167"/>
    <w:rsid w:val="00E24878"/>
    <w:rsid w:val="00E34B29"/>
    <w:rsid w:val="00E359C8"/>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627F4"/>
    <w:rsid w:val="00F73B7F"/>
    <w:rsid w:val="00F76C9F"/>
    <w:rsid w:val="00F82FB8"/>
    <w:rsid w:val="00F83011"/>
    <w:rsid w:val="00F8452A"/>
    <w:rsid w:val="00F942E4"/>
    <w:rsid w:val="00F942E7"/>
    <w:rsid w:val="00F953D5"/>
    <w:rsid w:val="00F97D67"/>
    <w:rsid w:val="00FA12B5"/>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phone"/>
  <w:shapeDefaults>
    <o:shapedefaults v:ext="edit" spidmax="1026"/>
    <o:shapelayout v:ext="edit">
      <o:idmap v:ext="edit" data="1"/>
    </o:shapelayout>
  </w:shapeDefaults>
  <w:decimalSymbol w:val="."/>
  <w:listSeparator w:val=","/>
  <w15:docId w15:val="{BD81F512-E3F3-4E5A-91E9-3AA84A53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A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3367</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7</cp:revision>
  <dcterms:created xsi:type="dcterms:W3CDTF">2018-08-23T13:09:00Z</dcterms:created>
  <dcterms:modified xsi:type="dcterms:W3CDTF">2018-10-02T19:38:00Z</dcterms:modified>
</cp:coreProperties>
</file>