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F889" w14:textId="77777777" w:rsidR="000206DF" w:rsidRDefault="000206DF" w:rsidP="000206DF">
      <w:pPr>
        <w:widowControl w:val="0"/>
        <w:autoSpaceDE w:val="0"/>
        <w:autoSpaceDN w:val="0"/>
        <w:adjustRightInd w:val="0"/>
      </w:pPr>
    </w:p>
    <w:p w14:paraId="48DA7138" w14:textId="77777777" w:rsidR="000206DF" w:rsidRDefault="000206DF" w:rsidP="000206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100.2199  Illinois Earned Income Tax Credit (IITA Section 212)</w:t>
      </w:r>
      <w:r>
        <w:t xml:space="preserve"> </w:t>
      </w:r>
    </w:p>
    <w:p w14:paraId="7F364CD4" w14:textId="77777777" w:rsidR="000206DF" w:rsidRDefault="000206DF" w:rsidP="000206DF">
      <w:pPr>
        <w:widowControl w:val="0"/>
        <w:autoSpaceDE w:val="0"/>
        <w:autoSpaceDN w:val="0"/>
        <w:adjustRightInd w:val="0"/>
      </w:pPr>
    </w:p>
    <w:p w14:paraId="612E58E6" w14:textId="66F1955E" w:rsidR="000206DF" w:rsidRDefault="000206DF" w:rsidP="000206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625BB" w:rsidRPr="00C459A4">
        <w:rPr>
          <w:i/>
        </w:rPr>
        <w:t xml:space="preserve">With respect to the federal earned income tax credit allowed for the taxable year under </w:t>
      </w:r>
      <w:r w:rsidR="003F7CF8" w:rsidRPr="00A41458">
        <w:rPr>
          <w:i/>
        </w:rPr>
        <w:t>S</w:t>
      </w:r>
      <w:r w:rsidR="003F7CF8" w:rsidRPr="00553548">
        <w:rPr>
          <w:i/>
        </w:rPr>
        <w:t>ection 32 of the federal Internal Revenue Code</w:t>
      </w:r>
      <w:r w:rsidR="001625BB" w:rsidRPr="00C459A4">
        <w:rPr>
          <w:i/>
        </w:rPr>
        <w:t xml:space="preserve">, each individual taxpayer </w:t>
      </w:r>
      <w:r w:rsidR="001625BB" w:rsidRPr="00FD3E17">
        <w:rPr>
          <w:i/>
        </w:rPr>
        <w:t>shall be allowed</w:t>
      </w:r>
      <w:r w:rsidR="001625BB" w:rsidRPr="00C459A4">
        <w:rPr>
          <w:i/>
        </w:rPr>
        <w:t xml:space="preserve"> a credit against the tax imposed by </w:t>
      </w:r>
      <w:r w:rsidR="001625BB" w:rsidRPr="00FD3E17">
        <w:rPr>
          <w:i/>
        </w:rPr>
        <w:t xml:space="preserve">IITA </w:t>
      </w:r>
      <w:r w:rsidR="001625BB" w:rsidRPr="003B22BB">
        <w:rPr>
          <w:iCs/>
        </w:rPr>
        <w:t>Section 201(a) and (b)</w:t>
      </w:r>
      <w:r w:rsidR="001625BB" w:rsidRPr="00FD3E17">
        <w:rPr>
          <w:i/>
        </w:rPr>
        <w:t>.</w:t>
      </w:r>
      <w:r>
        <w:t xml:space="preserve"> (IITA Section 212(a)) </w:t>
      </w:r>
      <w:r w:rsidR="001625BB">
        <w:t>The amount of the credit allowed shall be equal to:</w:t>
      </w:r>
    </w:p>
    <w:p w14:paraId="4A15615F" w14:textId="77777777" w:rsidR="000206DF" w:rsidRDefault="000206DF" w:rsidP="00E024AF">
      <w:pPr>
        <w:widowControl w:val="0"/>
        <w:autoSpaceDE w:val="0"/>
        <w:autoSpaceDN w:val="0"/>
        <w:adjustRightInd w:val="0"/>
      </w:pPr>
    </w:p>
    <w:p w14:paraId="31454FFB" w14:textId="77777777" w:rsidR="001625BB" w:rsidRPr="00FD3E17" w:rsidRDefault="001625BB" w:rsidP="00C459A4">
      <w:pPr>
        <w:ind w:left="2160" w:hanging="720"/>
        <w:rPr>
          <w:i/>
        </w:rPr>
      </w:pPr>
      <w:r w:rsidRPr="00FD3E17">
        <w:t>1)</w:t>
      </w:r>
      <w:r>
        <w:tab/>
      </w:r>
      <w:r w:rsidRPr="00C459A4">
        <w:rPr>
          <w:i/>
        </w:rPr>
        <w:t>5% of the</w:t>
      </w:r>
      <w:r w:rsidRPr="00F15793">
        <w:rPr>
          <w:i/>
        </w:rPr>
        <w:t xml:space="preserve"> </w:t>
      </w:r>
      <w:r w:rsidRPr="00C459A4">
        <w:rPr>
          <w:i/>
        </w:rPr>
        <w:t xml:space="preserve">federal tax </w:t>
      </w:r>
      <w:r w:rsidRPr="00C459A4">
        <w:t>cr</w:t>
      </w:r>
      <w:r w:rsidRPr="00C459A4">
        <w:rPr>
          <w:i/>
        </w:rPr>
        <w:t>edit for each taxable year beginning on or after</w:t>
      </w:r>
      <w:r w:rsidRPr="00FD3E17">
        <w:rPr>
          <w:i/>
        </w:rPr>
        <w:t xml:space="preserve"> </w:t>
      </w:r>
      <w:r w:rsidRPr="00C459A4">
        <w:rPr>
          <w:i/>
        </w:rPr>
        <w:t>January 1, 2000 and end</w:t>
      </w:r>
      <w:r w:rsidRPr="00FD3E17">
        <w:rPr>
          <w:i/>
        </w:rPr>
        <w:t>ing prior to December 31, 2012;</w:t>
      </w:r>
    </w:p>
    <w:p w14:paraId="4B1A1B30" w14:textId="77777777" w:rsidR="001625BB" w:rsidRPr="00FD3E17" w:rsidRDefault="001625BB" w:rsidP="00E024AF">
      <w:pPr>
        <w:rPr>
          <w:i/>
        </w:rPr>
      </w:pPr>
    </w:p>
    <w:p w14:paraId="4391D375" w14:textId="77777777" w:rsidR="001625BB" w:rsidRPr="00FD3E17" w:rsidRDefault="001625BB" w:rsidP="00C459A4">
      <w:pPr>
        <w:ind w:left="2160" w:hanging="720"/>
        <w:rPr>
          <w:i/>
        </w:rPr>
      </w:pPr>
      <w:r w:rsidRPr="00C459A4">
        <w:t>2)</w:t>
      </w:r>
      <w:r>
        <w:rPr>
          <w:i/>
        </w:rPr>
        <w:tab/>
      </w:r>
      <w:r w:rsidRPr="00C459A4">
        <w:rPr>
          <w:i/>
        </w:rPr>
        <w:t>7.5% of the federal tax credit</w:t>
      </w:r>
      <w:r w:rsidRPr="00FD3E17">
        <w:rPr>
          <w:i/>
        </w:rPr>
        <w:t xml:space="preserve"> </w:t>
      </w:r>
      <w:r w:rsidRPr="00C459A4">
        <w:rPr>
          <w:i/>
        </w:rPr>
        <w:t xml:space="preserve">for each taxable year beginning on or after January 1, 2012 and ending prior to December 31, </w:t>
      </w:r>
      <w:r w:rsidRPr="00FD3E17">
        <w:rPr>
          <w:i/>
        </w:rPr>
        <w:t>2013;</w:t>
      </w:r>
      <w:r w:rsidRPr="00C459A4">
        <w:rPr>
          <w:i/>
        </w:rPr>
        <w:t xml:space="preserve"> </w:t>
      </w:r>
    </w:p>
    <w:p w14:paraId="4C6A133C" w14:textId="77777777" w:rsidR="001625BB" w:rsidRPr="00FD3E17" w:rsidRDefault="001625BB" w:rsidP="00E024AF">
      <w:pPr>
        <w:rPr>
          <w:i/>
        </w:rPr>
      </w:pPr>
    </w:p>
    <w:p w14:paraId="1C70B592" w14:textId="77777777" w:rsidR="001625BB" w:rsidRPr="00FD3E17" w:rsidRDefault="001625BB" w:rsidP="00C459A4">
      <w:pPr>
        <w:ind w:left="2160" w:hanging="720"/>
        <w:rPr>
          <w:i/>
        </w:rPr>
      </w:pPr>
      <w:r w:rsidRPr="00C459A4">
        <w:t>3)</w:t>
      </w:r>
      <w:r>
        <w:rPr>
          <w:i/>
        </w:rPr>
        <w:tab/>
      </w:r>
      <w:r w:rsidRPr="00C459A4">
        <w:rPr>
          <w:i/>
        </w:rPr>
        <w:t>10% of the federal tax credit for each taxable year beginning on or after January 1, 2013 and beginning prior to January 1, 2017</w:t>
      </w:r>
      <w:r w:rsidRPr="00FD3E17">
        <w:rPr>
          <w:i/>
        </w:rPr>
        <w:t>;</w:t>
      </w:r>
      <w:r w:rsidRPr="00C459A4">
        <w:rPr>
          <w:i/>
        </w:rPr>
        <w:t xml:space="preserve"> </w:t>
      </w:r>
    </w:p>
    <w:p w14:paraId="2AF27489" w14:textId="77777777" w:rsidR="001625BB" w:rsidRPr="00FD3E17" w:rsidRDefault="001625BB" w:rsidP="00E024AF">
      <w:pPr>
        <w:rPr>
          <w:i/>
        </w:rPr>
      </w:pPr>
    </w:p>
    <w:p w14:paraId="326D8516" w14:textId="5CFC2105" w:rsidR="001625BB" w:rsidRPr="00FD3E17" w:rsidRDefault="001625BB" w:rsidP="00C459A4">
      <w:pPr>
        <w:ind w:left="2160" w:hanging="720"/>
        <w:rPr>
          <w:i/>
        </w:rPr>
      </w:pPr>
      <w:r w:rsidRPr="00C459A4">
        <w:t>4)</w:t>
      </w:r>
      <w:r>
        <w:rPr>
          <w:i/>
        </w:rPr>
        <w:tab/>
      </w:r>
      <w:r w:rsidRPr="00C459A4">
        <w:rPr>
          <w:i/>
        </w:rPr>
        <w:t>14% of the federal tax credit for each taxable year beginning on or after January 1, 2017 and beg</w:t>
      </w:r>
      <w:r w:rsidRPr="00FD3E17">
        <w:rPr>
          <w:i/>
        </w:rPr>
        <w:t>inning prior to January 1, 2018;</w:t>
      </w:r>
      <w:r w:rsidRPr="00C459A4">
        <w:rPr>
          <w:i/>
        </w:rPr>
        <w:t xml:space="preserve"> </w:t>
      </w:r>
    </w:p>
    <w:p w14:paraId="2E976440" w14:textId="77777777" w:rsidR="001625BB" w:rsidRPr="00FD3E17" w:rsidRDefault="001625BB" w:rsidP="00E024AF">
      <w:pPr>
        <w:rPr>
          <w:i/>
        </w:rPr>
      </w:pPr>
    </w:p>
    <w:p w14:paraId="00EDBB21" w14:textId="4F8BAFE8" w:rsidR="001625BB" w:rsidRPr="00C459A4" w:rsidRDefault="001625BB" w:rsidP="00C459A4">
      <w:pPr>
        <w:ind w:left="2160" w:hanging="720"/>
        <w:rPr>
          <w:i/>
        </w:rPr>
      </w:pPr>
      <w:r w:rsidRPr="00C459A4">
        <w:t>5)</w:t>
      </w:r>
      <w:r>
        <w:rPr>
          <w:i/>
        </w:rPr>
        <w:tab/>
      </w:r>
      <w:r w:rsidRPr="00C459A4">
        <w:rPr>
          <w:i/>
        </w:rPr>
        <w:t>18% of the federal tax credit for each taxable year beginning on or after January 1, 2018</w:t>
      </w:r>
      <w:r w:rsidR="003F7CF8" w:rsidRPr="00553548">
        <w:rPr>
          <w:i/>
        </w:rPr>
        <w:t xml:space="preserve"> and beginning prior to January 1, 2023; and</w:t>
      </w:r>
    </w:p>
    <w:p w14:paraId="3B30863A" w14:textId="58CE2282" w:rsidR="001625BB" w:rsidRDefault="001625BB" w:rsidP="00E024AF">
      <w:pPr>
        <w:widowControl w:val="0"/>
        <w:autoSpaceDE w:val="0"/>
        <w:autoSpaceDN w:val="0"/>
        <w:adjustRightInd w:val="0"/>
      </w:pPr>
    </w:p>
    <w:p w14:paraId="770EB967" w14:textId="49B5F5BC" w:rsidR="003F7CF8" w:rsidRDefault="003F7CF8" w:rsidP="003F7CF8">
      <w:pPr>
        <w:widowControl w:val="0"/>
        <w:autoSpaceDE w:val="0"/>
        <w:autoSpaceDN w:val="0"/>
        <w:adjustRightInd w:val="0"/>
        <w:ind w:left="2160" w:hanging="720"/>
      </w:pPr>
      <w:r w:rsidRPr="00553548">
        <w:t>6)</w:t>
      </w:r>
      <w:r>
        <w:tab/>
      </w:r>
      <w:r w:rsidRPr="004A1156">
        <w:rPr>
          <w:i/>
          <w:iCs/>
        </w:rPr>
        <w:t>20</w:t>
      </w:r>
      <w:r w:rsidRPr="004A1156">
        <w:rPr>
          <w:i/>
          <w:iCs/>
          <w:color w:val="000000"/>
        </w:rPr>
        <w:t xml:space="preserve">% </w:t>
      </w:r>
      <w:r w:rsidRPr="00436943">
        <w:rPr>
          <w:i/>
          <w:iCs/>
          <w:color w:val="000000"/>
        </w:rPr>
        <w:t xml:space="preserve">of the federal tax credit for each taxable year beginning on or after </w:t>
      </w:r>
      <w:r w:rsidRPr="00553548">
        <w:rPr>
          <w:i/>
        </w:rPr>
        <w:t>January 1, 2023</w:t>
      </w:r>
      <w:r w:rsidRPr="00436943">
        <w:rPr>
          <w:i/>
          <w:iCs/>
          <w:color w:val="000000"/>
        </w:rPr>
        <w:t>.</w:t>
      </w:r>
      <w:r w:rsidRPr="003F7CF8">
        <w:t xml:space="preserve"> </w:t>
      </w:r>
      <w:r w:rsidRPr="00FD3E17">
        <w:t>(IITA Section 212(a))</w:t>
      </w:r>
    </w:p>
    <w:p w14:paraId="0C3FA323" w14:textId="77777777" w:rsidR="003F7CF8" w:rsidRDefault="003F7CF8" w:rsidP="00E024AF">
      <w:pPr>
        <w:widowControl w:val="0"/>
        <w:autoSpaceDE w:val="0"/>
        <w:autoSpaceDN w:val="0"/>
        <w:adjustRightInd w:val="0"/>
      </w:pPr>
    </w:p>
    <w:p w14:paraId="4F9A437A" w14:textId="77777777" w:rsidR="000206DF" w:rsidRDefault="000206DF" w:rsidP="000206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Credit in </w:t>
      </w:r>
      <w:r w:rsidR="001625BB">
        <w:t>Excess</w:t>
      </w:r>
      <w:r>
        <w:t xml:space="preserve"> of </w:t>
      </w:r>
      <w:r w:rsidR="001625BB">
        <w:t>Liability</w:t>
      </w:r>
    </w:p>
    <w:p w14:paraId="6C1B6D8B" w14:textId="77777777" w:rsidR="000206DF" w:rsidRDefault="000206DF" w:rsidP="00E024AF">
      <w:pPr>
        <w:widowControl w:val="0"/>
        <w:autoSpaceDE w:val="0"/>
        <w:autoSpaceDN w:val="0"/>
        <w:adjustRightInd w:val="0"/>
      </w:pPr>
    </w:p>
    <w:p w14:paraId="73465F9C" w14:textId="77777777" w:rsidR="000206DF" w:rsidRDefault="000206DF" w:rsidP="000206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For tax years beginning before January 1, 2003, the credit allowed for the taxable year may not reduce the taxpayer's liability under the IITA to less than zero.</w:t>
      </w:r>
      <w:r w:rsidRPr="003B22BB">
        <w:t xml:space="preserve">  Therefore, no part of the credit is refundable in the event the tax liability of the taxpayer is reduced to zero.  </w:t>
      </w:r>
      <w:r>
        <w:t xml:space="preserve">(IITA Section 212(b)) </w:t>
      </w:r>
    </w:p>
    <w:p w14:paraId="6DCED616" w14:textId="77777777" w:rsidR="000206DF" w:rsidRDefault="000206DF" w:rsidP="00E024AF">
      <w:pPr>
        <w:widowControl w:val="0"/>
        <w:autoSpaceDE w:val="0"/>
        <w:autoSpaceDN w:val="0"/>
        <w:adjustRightInd w:val="0"/>
      </w:pPr>
    </w:p>
    <w:p w14:paraId="32F7F1EB" w14:textId="55880136" w:rsidR="000206DF" w:rsidRPr="00BA332B" w:rsidRDefault="000206DF" w:rsidP="000206DF">
      <w:pPr>
        <w:ind w:left="2160" w:hanging="720"/>
      </w:pPr>
      <w:r>
        <w:t>2)</w:t>
      </w:r>
      <w:r>
        <w:tab/>
      </w:r>
      <w:r w:rsidRPr="00BA332B">
        <w:t xml:space="preserve">For tax years beginning on or after January 1, 2003 and ending prior to August 21, 2007 (the effective date of </w:t>
      </w:r>
      <w:r w:rsidR="001625BB">
        <w:t>PA</w:t>
      </w:r>
      <w:r w:rsidRPr="00BA332B">
        <w:t xml:space="preserve"> 95-333), </w:t>
      </w:r>
      <w:r w:rsidRPr="00BA332B">
        <w:rPr>
          <w:i/>
        </w:rPr>
        <w:t xml:space="preserve">if the amount of the credit exceeds the income tax liability for the applicable tax year, then the excess credit shall be refunded to the taxpayer.  </w:t>
      </w:r>
      <w:r w:rsidRPr="00BA332B">
        <w:t>(IITA Section 212(b))</w:t>
      </w:r>
    </w:p>
    <w:p w14:paraId="6D089BCF" w14:textId="77777777" w:rsidR="000206DF" w:rsidRPr="00BA332B" w:rsidRDefault="000206DF" w:rsidP="00E024AF">
      <w:pPr>
        <w:rPr>
          <w:i/>
        </w:rPr>
      </w:pPr>
    </w:p>
    <w:p w14:paraId="7E4E536D" w14:textId="77777777" w:rsidR="000206DF" w:rsidRPr="00BA332B" w:rsidRDefault="000206DF" w:rsidP="000206DF">
      <w:pPr>
        <w:ind w:left="2160" w:hanging="720"/>
      </w:pPr>
      <w:r w:rsidRPr="00BA332B">
        <w:t>3)</w:t>
      </w:r>
      <w:r>
        <w:tab/>
      </w:r>
      <w:r w:rsidRPr="00BA332B">
        <w:t xml:space="preserve">For tax years ending on or after August 21, 2007, </w:t>
      </w:r>
      <w:r w:rsidRPr="00BA332B">
        <w:rPr>
          <w:i/>
        </w:rPr>
        <w:t>if the amount of the credit exceeds the income tax liability for the applicable tax year, then the excess credit shall be refunded to the taxpayer.</w:t>
      </w:r>
      <w:r>
        <w:rPr>
          <w:i/>
        </w:rPr>
        <w:t xml:space="preserve"> </w:t>
      </w:r>
      <w:r w:rsidRPr="00BA332B">
        <w:rPr>
          <w:i/>
        </w:rPr>
        <w:t xml:space="preserve"> </w:t>
      </w:r>
      <w:r w:rsidRPr="00BA332B">
        <w:t>(IITA Section 212(b))</w:t>
      </w:r>
    </w:p>
    <w:p w14:paraId="1DE366EC" w14:textId="77777777" w:rsidR="000206DF" w:rsidRDefault="000206DF" w:rsidP="00E024AF">
      <w:pPr>
        <w:widowControl w:val="0"/>
        <w:autoSpaceDE w:val="0"/>
        <w:autoSpaceDN w:val="0"/>
        <w:adjustRightInd w:val="0"/>
      </w:pPr>
    </w:p>
    <w:p w14:paraId="37F03BFC" w14:textId="77777777" w:rsidR="000206DF" w:rsidRDefault="000206DF" w:rsidP="000206D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Excess credit may not be carried over to other tax years.  </w:t>
      </w:r>
    </w:p>
    <w:p w14:paraId="1639FAA1" w14:textId="77777777" w:rsidR="000206DF" w:rsidRDefault="000206DF" w:rsidP="00E024AF">
      <w:pPr>
        <w:widowControl w:val="0"/>
        <w:autoSpaceDE w:val="0"/>
        <w:autoSpaceDN w:val="0"/>
        <w:adjustRightInd w:val="0"/>
      </w:pPr>
    </w:p>
    <w:p w14:paraId="4950C249" w14:textId="7F840445" w:rsidR="000206DF" w:rsidRDefault="000206DF" w:rsidP="000206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case of a nonresident or part-year resident, the Illinois earned income tax credit shall be equal to </w:t>
      </w:r>
      <w:r w:rsidR="001625BB">
        <w:t>the applicable fraction under subsection (a)</w:t>
      </w:r>
      <w:r>
        <w:t xml:space="preserve"> of that portion </w:t>
      </w:r>
      <w:r>
        <w:lastRenderedPageBreak/>
        <w:t>of the federal earned income tax credit allowed pursuant to</w:t>
      </w:r>
      <w:r w:rsidR="004928C2" w:rsidRPr="004928C2">
        <w:t xml:space="preserve"> </w:t>
      </w:r>
      <w:r w:rsidR="004928C2">
        <w:t>S</w:t>
      </w:r>
      <w:r w:rsidR="004928C2" w:rsidRPr="00553548">
        <w:rPr>
          <w:i/>
        </w:rPr>
        <w:t>ection 32 of the federal Internal Revenue Code</w:t>
      </w:r>
      <w:r>
        <w:t xml:space="preserve"> that bears the same ratio as the taxpayer's base income allocable to Illinois bears to the taxpayer's base income everywhere.  (See IITA Section 212(a))</w:t>
      </w:r>
    </w:p>
    <w:p w14:paraId="3A3A5585" w14:textId="69DAA76B" w:rsidR="000206DF" w:rsidRDefault="000206DF" w:rsidP="000206DF">
      <w:pPr>
        <w:widowControl w:val="0"/>
        <w:autoSpaceDE w:val="0"/>
        <w:autoSpaceDN w:val="0"/>
        <w:adjustRightInd w:val="0"/>
      </w:pPr>
    </w:p>
    <w:p w14:paraId="118C91A4" w14:textId="770C75A6" w:rsidR="004928C2" w:rsidRPr="00436943" w:rsidRDefault="004928C2" w:rsidP="004928C2">
      <w:pPr>
        <w:widowControl w:val="0"/>
        <w:autoSpaceDE w:val="0"/>
        <w:autoSpaceDN w:val="0"/>
        <w:adjustRightInd w:val="0"/>
        <w:ind w:left="1440" w:hanging="720"/>
      </w:pPr>
      <w:r w:rsidRPr="00553548">
        <w:t>d)</w:t>
      </w:r>
      <w:r>
        <w:tab/>
      </w:r>
      <w:r w:rsidRPr="00436943">
        <w:rPr>
          <w:i/>
          <w:iCs/>
        </w:rPr>
        <w:t>For taxable years beginning on or after January 1, 2023</w:t>
      </w:r>
      <w:r w:rsidRPr="00553548">
        <w:rPr>
          <w:i/>
          <w:iCs/>
        </w:rPr>
        <w:t xml:space="preserve">, each individual taxpayer who has attained the age of 18 during the taxable year but has not yet attained the age of 25 is entitled to the credit under </w:t>
      </w:r>
      <w:r w:rsidR="003B22BB">
        <w:t>subsection</w:t>
      </w:r>
      <w:r w:rsidRPr="00553548">
        <w:t xml:space="preserve"> (a) </w:t>
      </w:r>
      <w:r w:rsidRPr="00553548">
        <w:rPr>
          <w:i/>
          <w:iCs/>
        </w:rPr>
        <w:t xml:space="preserve">based on the federal tax credit for which the taxpayer would have been eligible without regard to any age requirements that would otherwise apply to individuals without a qualifying child in Section 32(c)(1)(A)(ii) of the federal Internal Revenue Code. </w:t>
      </w:r>
      <w:r w:rsidRPr="00553548">
        <w:t>(IITA Section 212(b-5)) Taxpayers will need to complete a pro forma U.S. Form 1040, Line 27 as if they had a qualifying child in order to compute the allowable amount of federal tax credit.</w:t>
      </w:r>
    </w:p>
    <w:p w14:paraId="58BC03A3" w14:textId="77777777" w:rsidR="004928C2" w:rsidRPr="00553548" w:rsidRDefault="004928C2" w:rsidP="002739C3">
      <w:pPr>
        <w:widowControl w:val="0"/>
        <w:autoSpaceDE w:val="0"/>
        <w:autoSpaceDN w:val="0"/>
        <w:adjustRightInd w:val="0"/>
      </w:pPr>
    </w:p>
    <w:p w14:paraId="3FE473DC" w14:textId="3CB72844" w:rsidR="004928C2" w:rsidRPr="00436943" w:rsidRDefault="004928C2" w:rsidP="004928C2">
      <w:pPr>
        <w:widowControl w:val="0"/>
        <w:autoSpaceDE w:val="0"/>
        <w:autoSpaceDN w:val="0"/>
        <w:adjustRightInd w:val="0"/>
        <w:ind w:left="1440" w:hanging="720"/>
      </w:pPr>
      <w:r w:rsidRPr="00553548">
        <w:t>e)</w:t>
      </w:r>
      <w:r>
        <w:tab/>
      </w:r>
      <w:r w:rsidRPr="00553548">
        <w:rPr>
          <w:i/>
          <w:iCs/>
        </w:rPr>
        <w:t xml:space="preserve">For taxable years beginning on or after January 1, 2023, each individual taxpayer who has attained the age of 65 during the taxable year is entitled to the credit under </w:t>
      </w:r>
      <w:r w:rsidR="003B22BB">
        <w:t>subsection</w:t>
      </w:r>
      <w:r w:rsidRPr="00553548">
        <w:t xml:space="preserve"> (a)</w:t>
      </w:r>
      <w:r w:rsidRPr="00553548">
        <w:rPr>
          <w:i/>
          <w:iCs/>
        </w:rPr>
        <w:t xml:space="preserve"> based on the federal tax credit for which the taxpayer would have been eligible without regard to any age requirements that would otherwise apply to individuals without a qualifying child in Section 32(c)(1)(A)(ii) of the federal Internal Revenue Code. </w:t>
      </w:r>
      <w:r w:rsidRPr="00553548">
        <w:t>(IITA Section 212(b-10)) Taxpayers will need to complete a pro forma U.S. Form 1040, Line 27 as if they had a qualifying child in order to compute the allowable amount of federal tax credit.</w:t>
      </w:r>
    </w:p>
    <w:p w14:paraId="3A3D8B20" w14:textId="77777777" w:rsidR="004928C2" w:rsidRPr="00553548" w:rsidRDefault="004928C2" w:rsidP="002739C3">
      <w:pPr>
        <w:widowControl w:val="0"/>
        <w:autoSpaceDE w:val="0"/>
        <w:autoSpaceDN w:val="0"/>
        <w:adjustRightInd w:val="0"/>
      </w:pPr>
    </w:p>
    <w:p w14:paraId="04559AD4" w14:textId="18B4C2CB" w:rsidR="004928C2" w:rsidRDefault="004928C2" w:rsidP="004928C2">
      <w:pPr>
        <w:widowControl w:val="0"/>
        <w:autoSpaceDE w:val="0"/>
        <w:autoSpaceDN w:val="0"/>
        <w:adjustRightInd w:val="0"/>
        <w:ind w:left="1440" w:hanging="720"/>
      </w:pPr>
      <w:r w:rsidRPr="00553548">
        <w:t>f)</w:t>
      </w:r>
      <w:r>
        <w:tab/>
      </w:r>
      <w:r w:rsidRPr="00553548">
        <w:rPr>
          <w:i/>
          <w:iCs/>
        </w:rPr>
        <w:t xml:space="preserve">For taxable years beginning on or after January 1, 2023, each individual taxpayer filing a return using an individual taxpayer identification number (ITIN) as prescribed under Section 6109 of the Internal Revenue Code, other than a Social Security number issued pursuant to Section 205(c)(2)(A) of the Social Security Act, is entitled to the credit under </w:t>
      </w:r>
      <w:r w:rsidR="003B22BB">
        <w:t>subsection</w:t>
      </w:r>
      <w:r w:rsidRPr="00553548">
        <w:t xml:space="preserve"> (a)</w:t>
      </w:r>
      <w:r w:rsidRPr="00553548">
        <w:rPr>
          <w:i/>
          <w:iCs/>
        </w:rPr>
        <w:t xml:space="preserve"> based on the federal tax credit for which </w:t>
      </w:r>
      <w:r w:rsidRPr="00436943">
        <w:t>the taxpayer</w:t>
      </w:r>
      <w:r w:rsidRPr="00553548">
        <w:rPr>
          <w:i/>
          <w:iCs/>
        </w:rPr>
        <w:t xml:space="preserve"> would have been eligible without applying the restrictions regarding Social Security numbers in Section 32(m) of the federal Internal Revenue Code. </w:t>
      </w:r>
      <w:r w:rsidRPr="00553548">
        <w:t>(IITA Section 212(b-15))</w:t>
      </w:r>
      <w:r w:rsidRPr="00553548">
        <w:rPr>
          <w:i/>
          <w:iCs/>
        </w:rPr>
        <w:t xml:space="preserve"> </w:t>
      </w:r>
      <w:r w:rsidRPr="00553548">
        <w:t>Taxpayers will need to complete a pro forma U.S. Form 1040, Line 27 as if they had a Social Security number in order to compute the allowable amount of federal tax credit.</w:t>
      </w:r>
    </w:p>
    <w:p w14:paraId="39252473" w14:textId="77777777" w:rsidR="004928C2" w:rsidRDefault="004928C2" w:rsidP="002739C3">
      <w:pPr>
        <w:pStyle w:val="JCARSourceNote"/>
      </w:pPr>
    </w:p>
    <w:p w14:paraId="6AEF917A" w14:textId="65978AFA" w:rsidR="000206DF" w:rsidRPr="00D55B37" w:rsidRDefault="004928C2" w:rsidP="000206DF">
      <w:pPr>
        <w:pStyle w:val="JCARSourceNote"/>
        <w:ind w:left="720"/>
      </w:pPr>
      <w:r w:rsidRPr="00524821">
        <w:t>(Source:  Amended at 4</w:t>
      </w:r>
      <w:r w:rsidR="001B1FDA">
        <w:t>8</w:t>
      </w:r>
      <w:r w:rsidRPr="00524821">
        <w:t xml:space="preserve"> Ill. Reg. </w:t>
      </w:r>
      <w:r w:rsidR="00BC0E23">
        <w:t>1677</w:t>
      </w:r>
      <w:r w:rsidRPr="00524821">
        <w:t xml:space="preserve">, effective </w:t>
      </w:r>
      <w:r w:rsidR="00BC0E23">
        <w:t>January 10, 2024</w:t>
      </w:r>
      <w:r w:rsidRPr="00524821">
        <w:t>)</w:t>
      </w:r>
    </w:p>
    <w:sectPr w:rsidR="000206DF" w:rsidRPr="00D55B37" w:rsidSect="00CA335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359"/>
    <w:rsid w:val="000206DF"/>
    <w:rsid w:val="000F1E8A"/>
    <w:rsid w:val="001625BB"/>
    <w:rsid w:val="001B1FDA"/>
    <w:rsid w:val="002739C3"/>
    <w:rsid w:val="00310915"/>
    <w:rsid w:val="003461CB"/>
    <w:rsid w:val="003B22BB"/>
    <w:rsid w:val="003F7CF8"/>
    <w:rsid w:val="00474CB8"/>
    <w:rsid w:val="004928C2"/>
    <w:rsid w:val="004A1156"/>
    <w:rsid w:val="005D2322"/>
    <w:rsid w:val="006C5C17"/>
    <w:rsid w:val="007B23E3"/>
    <w:rsid w:val="007D62C0"/>
    <w:rsid w:val="00A41458"/>
    <w:rsid w:val="00B34529"/>
    <w:rsid w:val="00BC0E23"/>
    <w:rsid w:val="00C459A4"/>
    <w:rsid w:val="00CA3359"/>
    <w:rsid w:val="00CD4ACD"/>
    <w:rsid w:val="00D55B37"/>
    <w:rsid w:val="00E024AF"/>
    <w:rsid w:val="00E86E54"/>
    <w:rsid w:val="00F15793"/>
    <w:rsid w:val="00F2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D02FFC"/>
  <w15:docId w15:val="{3F50CA5F-B5DD-4E63-8348-91F7882D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6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Shipley, Melissa A.</cp:lastModifiedBy>
  <cp:revision>6</cp:revision>
  <dcterms:created xsi:type="dcterms:W3CDTF">2023-12-14T22:12:00Z</dcterms:created>
  <dcterms:modified xsi:type="dcterms:W3CDTF">2024-01-26T14:26:00Z</dcterms:modified>
</cp:coreProperties>
</file>