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38B0" w:rsidRDefault="00D938B0" w:rsidP="00F44465"/>
    <w:p w:rsidR="00F44465" w:rsidRPr="00D938B0" w:rsidRDefault="00F44465" w:rsidP="00F44465">
      <w:pPr>
        <w:rPr>
          <w:b/>
        </w:rPr>
      </w:pPr>
      <w:r w:rsidRPr="00D938B0">
        <w:rPr>
          <w:b/>
        </w:rPr>
        <w:t>Section 1329.640  Intergovernmental Agreement</w:t>
      </w:r>
    </w:p>
    <w:p w:rsidR="00F44465" w:rsidRPr="00F44465" w:rsidRDefault="00F44465" w:rsidP="00F44465"/>
    <w:p w:rsidR="00F44465" w:rsidRPr="00F44465" w:rsidRDefault="00F44465" w:rsidP="00F44465">
      <w:r w:rsidRPr="00F44465">
        <w:t xml:space="preserve">Section 75 of the Act permits the Department to enter into an intergovernmental agreement with the Commission for assistance in carrying out its duties.  The agreement may provide for funding for the Commission.  Any assistance provided by the Commission under the agreement shall be compensated through the Department from the Fund, as agreed between the Department and the Commission.  Consideration under the agreement may include services provided by employees of either agency to the other agency. </w:t>
      </w:r>
      <w:bookmarkStart w:id="0" w:name="_GoBack"/>
      <w:bookmarkEnd w:id="0"/>
    </w:p>
    <w:sectPr w:rsidR="00F44465" w:rsidRPr="00F4446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4465" w:rsidRDefault="00F44465">
      <w:r>
        <w:separator/>
      </w:r>
    </w:p>
  </w:endnote>
  <w:endnote w:type="continuationSeparator" w:id="0">
    <w:p w:rsidR="00F44465" w:rsidRDefault="00F444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4465" w:rsidRDefault="00F44465">
      <w:r>
        <w:separator/>
      </w:r>
    </w:p>
  </w:footnote>
  <w:footnote w:type="continuationSeparator" w:id="0">
    <w:p w:rsidR="00F44465" w:rsidRDefault="00F444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7D36B3"/>
    <w:multiLevelType w:val="hybridMultilevel"/>
    <w:tmpl w:val="66CAEE82"/>
    <w:lvl w:ilvl="0" w:tplc="B3207206">
      <w:start w:val="1"/>
      <w:numFmt w:val="bullet"/>
      <w:lvlText w:val="-"/>
      <w:lvlJc w:val="left"/>
      <w:pPr>
        <w:ind w:left="240" w:firstLine="0"/>
      </w:pPr>
      <w:rPr>
        <w:rFonts w:ascii="Times New Roman" w:eastAsia="Times New Roman" w:hAnsi="Times New Roman" w:cs="Times New Roman"/>
        <w:b/>
        <w:bCs/>
        <w:i w:val="0"/>
        <w:strike w:val="0"/>
        <w:dstrike w:val="0"/>
        <w:color w:val="000000"/>
        <w:sz w:val="19"/>
        <w:szCs w:val="19"/>
        <w:u w:val="none" w:color="000000"/>
        <w:effect w:val="none"/>
        <w:bdr w:val="none" w:sz="0" w:space="0" w:color="auto" w:frame="1"/>
        <w:vertAlign w:val="baseline"/>
      </w:rPr>
    </w:lvl>
    <w:lvl w:ilvl="1" w:tplc="B8D420AA">
      <w:start w:val="1"/>
      <w:numFmt w:val="bullet"/>
      <w:lvlText w:val="o"/>
      <w:lvlJc w:val="left"/>
      <w:pPr>
        <w:ind w:left="1182" w:firstLine="0"/>
      </w:pPr>
      <w:rPr>
        <w:rFonts w:ascii="Times New Roman" w:eastAsia="Times New Roman" w:hAnsi="Times New Roman" w:cs="Times New Roman"/>
        <w:b/>
        <w:bCs/>
        <w:i w:val="0"/>
        <w:strike w:val="0"/>
        <w:dstrike w:val="0"/>
        <w:color w:val="000000"/>
        <w:sz w:val="19"/>
        <w:szCs w:val="19"/>
        <w:u w:val="none" w:color="000000"/>
        <w:effect w:val="none"/>
        <w:bdr w:val="none" w:sz="0" w:space="0" w:color="auto" w:frame="1"/>
        <w:vertAlign w:val="baseline"/>
      </w:rPr>
    </w:lvl>
    <w:lvl w:ilvl="2" w:tplc="8D8249F4">
      <w:start w:val="1"/>
      <w:numFmt w:val="bullet"/>
      <w:lvlText w:val="▪"/>
      <w:lvlJc w:val="left"/>
      <w:pPr>
        <w:ind w:left="1902" w:firstLine="0"/>
      </w:pPr>
      <w:rPr>
        <w:rFonts w:ascii="Times New Roman" w:eastAsia="Times New Roman" w:hAnsi="Times New Roman" w:cs="Times New Roman"/>
        <w:b/>
        <w:bCs/>
        <w:i w:val="0"/>
        <w:strike w:val="0"/>
        <w:dstrike w:val="0"/>
        <w:color w:val="000000"/>
        <w:sz w:val="19"/>
        <w:szCs w:val="19"/>
        <w:u w:val="none" w:color="000000"/>
        <w:effect w:val="none"/>
        <w:bdr w:val="none" w:sz="0" w:space="0" w:color="auto" w:frame="1"/>
        <w:vertAlign w:val="baseline"/>
      </w:rPr>
    </w:lvl>
    <w:lvl w:ilvl="3" w:tplc="72B02A8C">
      <w:start w:val="1"/>
      <w:numFmt w:val="bullet"/>
      <w:lvlText w:val="•"/>
      <w:lvlJc w:val="left"/>
      <w:pPr>
        <w:ind w:left="2622" w:firstLine="0"/>
      </w:pPr>
      <w:rPr>
        <w:rFonts w:ascii="Times New Roman" w:eastAsia="Times New Roman" w:hAnsi="Times New Roman" w:cs="Times New Roman"/>
        <w:b/>
        <w:bCs/>
        <w:i w:val="0"/>
        <w:strike w:val="0"/>
        <w:dstrike w:val="0"/>
        <w:color w:val="000000"/>
        <w:sz w:val="19"/>
        <w:szCs w:val="19"/>
        <w:u w:val="none" w:color="000000"/>
        <w:effect w:val="none"/>
        <w:bdr w:val="none" w:sz="0" w:space="0" w:color="auto" w:frame="1"/>
        <w:vertAlign w:val="baseline"/>
      </w:rPr>
    </w:lvl>
    <w:lvl w:ilvl="4" w:tplc="81EA6812">
      <w:start w:val="1"/>
      <w:numFmt w:val="bullet"/>
      <w:lvlText w:val="o"/>
      <w:lvlJc w:val="left"/>
      <w:pPr>
        <w:ind w:left="3342" w:firstLine="0"/>
      </w:pPr>
      <w:rPr>
        <w:rFonts w:ascii="Times New Roman" w:eastAsia="Times New Roman" w:hAnsi="Times New Roman" w:cs="Times New Roman"/>
        <w:b/>
        <w:bCs/>
        <w:i w:val="0"/>
        <w:strike w:val="0"/>
        <w:dstrike w:val="0"/>
        <w:color w:val="000000"/>
        <w:sz w:val="19"/>
        <w:szCs w:val="19"/>
        <w:u w:val="none" w:color="000000"/>
        <w:effect w:val="none"/>
        <w:bdr w:val="none" w:sz="0" w:space="0" w:color="auto" w:frame="1"/>
        <w:vertAlign w:val="baseline"/>
      </w:rPr>
    </w:lvl>
    <w:lvl w:ilvl="5" w:tplc="F5FC508A">
      <w:start w:val="1"/>
      <w:numFmt w:val="bullet"/>
      <w:lvlText w:val="▪"/>
      <w:lvlJc w:val="left"/>
      <w:pPr>
        <w:ind w:left="4062" w:firstLine="0"/>
      </w:pPr>
      <w:rPr>
        <w:rFonts w:ascii="Times New Roman" w:eastAsia="Times New Roman" w:hAnsi="Times New Roman" w:cs="Times New Roman"/>
        <w:b/>
        <w:bCs/>
        <w:i w:val="0"/>
        <w:strike w:val="0"/>
        <w:dstrike w:val="0"/>
        <w:color w:val="000000"/>
        <w:sz w:val="19"/>
        <w:szCs w:val="19"/>
        <w:u w:val="none" w:color="000000"/>
        <w:effect w:val="none"/>
        <w:bdr w:val="none" w:sz="0" w:space="0" w:color="auto" w:frame="1"/>
        <w:vertAlign w:val="baseline"/>
      </w:rPr>
    </w:lvl>
    <w:lvl w:ilvl="6" w:tplc="37121E7E">
      <w:start w:val="1"/>
      <w:numFmt w:val="bullet"/>
      <w:lvlText w:val="•"/>
      <w:lvlJc w:val="left"/>
      <w:pPr>
        <w:ind w:left="4782" w:firstLine="0"/>
      </w:pPr>
      <w:rPr>
        <w:rFonts w:ascii="Times New Roman" w:eastAsia="Times New Roman" w:hAnsi="Times New Roman" w:cs="Times New Roman"/>
        <w:b/>
        <w:bCs/>
        <w:i w:val="0"/>
        <w:strike w:val="0"/>
        <w:dstrike w:val="0"/>
        <w:color w:val="000000"/>
        <w:sz w:val="19"/>
        <w:szCs w:val="19"/>
        <w:u w:val="none" w:color="000000"/>
        <w:effect w:val="none"/>
        <w:bdr w:val="none" w:sz="0" w:space="0" w:color="auto" w:frame="1"/>
        <w:vertAlign w:val="baseline"/>
      </w:rPr>
    </w:lvl>
    <w:lvl w:ilvl="7" w:tplc="094E696C">
      <w:start w:val="1"/>
      <w:numFmt w:val="bullet"/>
      <w:lvlText w:val="o"/>
      <w:lvlJc w:val="left"/>
      <w:pPr>
        <w:ind w:left="5502" w:firstLine="0"/>
      </w:pPr>
      <w:rPr>
        <w:rFonts w:ascii="Times New Roman" w:eastAsia="Times New Roman" w:hAnsi="Times New Roman" w:cs="Times New Roman"/>
        <w:b/>
        <w:bCs/>
        <w:i w:val="0"/>
        <w:strike w:val="0"/>
        <w:dstrike w:val="0"/>
        <w:color w:val="000000"/>
        <w:sz w:val="19"/>
        <w:szCs w:val="19"/>
        <w:u w:val="none" w:color="000000"/>
        <w:effect w:val="none"/>
        <w:bdr w:val="none" w:sz="0" w:space="0" w:color="auto" w:frame="1"/>
        <w:vertAlign w:val="baseline"/>
      </w:rPr>
    </w:lvl>
    <w:lvl w:ilvl="8" w:tplc="B762E164">
      <w:start w:val="1"/>
      <w:numFmt w:val="bullet"/>
      <w:lvlText w:val="▪"/>
      <w:lvlJc w:val="left"/>
      <w:pPr>
        <w:ind w:left="6222" w:firstLine="0"/>
      </w:pPr>
      <w:rPr>
        <w:rFonts w:ascii="Times New Roman" w:eastAsia="Times New Roman" w:hAnsi="Times New Roman" w:cs="Times New Roman"/>
        <w:b/>
        <w:bCs/>
        <w:i w:val="0"/>
        <w:strike w:val="0"/>
        <w:dstrike w:val="0"/>
        <w:color w:val="000000"/>
        <w:sz w:val="19"/>
        <w:szCs w:val="19"/>
        <w:u w:val="none" w:color="000000"/>
        <w:effect w:val="none"/>
        <w:bdr w:val="none" w:sz="0" w:space="0" w:color="auto" w:frame="1"/>
        <w:vertAlign w:val="baseline"/>
      </w:rPr>
    </w:lvl>
  </w:abstractNum>
  <w:abstractNum w:abstractNumId="1" w15:restartNumberingAfterBreak="0">
    <w:nsid w:val="474F6F24"/>
    <w:multiLevelType w:val="hybridMultilevel"/>
    <w:tmpl w:val="EFCC0DD2"/>
    <w:lvl w:ilvl="0" w:tplc="79E023BC">
      <w:start w:val="1"/>
      <w:numFmt w:val="bullet"/>
      <w:lvlText w:val="-"/>
      <w:lvlJc w:val="left"/>
      <w:pPr>
        <w:ind w:left="115"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1" w:tplc="4648A7A4">
      <w:start w:val="1"/>
      <w:numFmt w:val="bullet"/>
      <w:lvlText w:val="o"/>
      <w:lvlJc w:val="left"/>
      <w:pPr>
        <w:ind w:left="1185"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2" w:tplc="D2F231D8">
      <w:start w:val="1"/>
      <w:numFmt w:val="bullet"/>
      <w:lvlText w:val="▪"/>
      <w:lvlJc w:val="left"/>
      <w:pPr>
        <w:ind w:left="1905"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3" w:tplc="9D9C06F6">
      <w:start w:val="1"/>
      <w:numFmt w:val="bullet"/>
      <w:lvlText w:val="•"/>
      <w:lvlJc w:val="left"/>
      <w:pPr>
        <w:ind w:left="2625"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4" w:tplc="55FE7A3A">
      <w:start w:val="1"/>
      <w:numFmt w:val="bullet"/>
      <w:lvlText w:val="o"/>
      <w:lvlJc w:val="left"/>
      <w:pPr>
        <w:ind w:left="3345"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5" w:tplc="6414DD28">
      <w:start w:val="1"/>
      <w:numFmt w:val="bullet"/>
      <w:lvlText w:val="▪"/>
      <w:lvlJc w:val="left"/>
      <w:pPr>
        <w:ind w:left="4065"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6" w:tplc="E24054A4">
      <w:start w:val="1"/>
      <w:numFmt w:val="bullet"/>
      <w:lvlText w:val="•"/>
      <w:lvlJc w:val="left"/>
      <w:pPr>
        <w:ind w:left="4785"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7" w:tplc="78B649A8">
      <w:start w:val="1"/>
      <w:numFmt w:val="bullet"/>
      <w:lvlText w:val="o"/>
      <w:lvlJc w:val="left"/>
      <w:pPr>
        <w:ind w:left="5505"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8" w:tplc="3EB400DC">
      <w:start w:val="1"/>
      <w:numFmt w:val="bullet"/>
      <w:lvlText w:val="▪"/>
      <w:lvlJc w:val="left"/>
      <w:pPr>
        <w:ind w:left="6225"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4465"/>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8B0"/>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465"/>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2E4C5DE-168F-4E94-AA17-D0720F9C5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10619621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Words>
  <Characters>472</Characters>
  <Application>Microsoft Office Word</Application>
  <DocSecurity>0</DocSecurity>
  <Lines>3</Lines>
  <Paragraphs>1</Paragraphs>
  <ScaleCrop>false</ScaleCrop>
  <Company/>
  <LinksUpToDate>false</LinksUpToDate>
  <CharactersWithSpaces>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McFarland, Amber C.</dc:creator>
  <cp:keywords/>
  <dc:description/>
  <cp:lastModifiedBy>McFarland, Amber C.</cp:lastModifiedBy>
  <cp:revision>2</cp:revision>
  <dcterms:created xsi:type="dcterms:W3CDTF">2016-01-22T17:47:00Z</dcterms:created>
  <dcterms:modified xsi:type="dcterms:W3CDTF">2016-01-22T18:12:00Z</dcterms:modified>
</cp:coreProperties>
</file>