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E30" w:rsidRPr="00D64E30" w:rsidRDefault="00D64E30" w:rsidP="00FA7E33"/>
    <w:p w:rsidR="00FA7E33" w:rsidRPr="00FA7E33" w:rsidRDefault="00FA7E33" w:rsidP="00FA7E33">
      <w:pPr>
        <w:rPr>
          <w:b/>
        </w:rPr>
      </w:pPr>
      <w:r w:rsidRPr="00FA7E33">
        <w:rPr>
          <w:b/>
        </w:rPr>
        <w:t>Section 1329.310  Transmittal of Surcharge Monies</w:t>
      </w:r>
    </w:p>
    <w:p w:rsidR="00FA7E33" w:rsidRPr="00FA7E33" w:rsidRDefault="00FA7E33" w:rsidP="00FA7E33"/>
    <w:p w:rsidR="00FA7E33" w:rsidRPr="00FA7E33" w:rsidRDefault="00FA7E33" w:rsidP="00FA7E33">
      <w:pPr>
        <w:ind w:left="1440" w:hanging="720"/>
      </w:pPr>
      <w:r w:rsidRPr="00FA7E33">
        <w:t>a)</w:t>
      </w:r>
      <w:r w:rsidRPr="00FA7E33">
        <w:tab/>
        <w:t xml:space="preserve">Carriers, whether they are considered resellers or facility based carriers, are responsible for their own surcharge administration.  Each is responsible for collecting 9-1-1 surcharges from its end-user customers and shall remit them in aggregate to:  </w:t>
      </w:r>
    </w:p>
    <w:p w:rsidR="00FA7E33" w:rsidRPr="00FA7E33" w:rsidRDefault="00FA7E33" w:rsidP="00FA7E33">
      <w:pPr>
        <w:ind w:left="1440" w:hanging="720"/>
      </w:pPr>
    </w:p>
    <w:p w:rsidR="00FA7E33" w:rsidRPr="00FA7E33" w:rsidRDefault="00FA7E33" w:rsidP="00FA7E33">
      <w:pPr>
        <w:ind w:left="2160" w:hanging="720"/>
      </w:pPr>
      <w:r w:rsidRPr="00FA7E33">
        <w:t>1)</w:t>
      </w:r>
      <w:r w:rsidRPr="00FA7E33">
        <w:tab/>
        <w:t xml:space="preserve">the Department, in the case of the statewide surcharge imposed by ETSA Section 20; and </w:t>
      </w:r>
    </w:p>
    <w:p w:rsidR="00FA7E33" w:rsidRPr="00FA7E33" w:rsidRDefault="00FA7E33" w:rsidP="00FA7E33">
      <w:pPr>
        <w:ind w:left="2160" w:hanging="720"/>
      </w:pPr>
    </w:p>
    <w:p w:rsidR="00FA7E33" w:rsidRPr="00FA7E33" w:rsidRDefault="00FA7E33" w:rsidP="00FA7E33">
      <w:pPr>
        <w:ind w:left="2160" w:hanging="720"/>
      </w:pPr>
      <w:r w:rsidRPr="00FA7E33">
        <w:t>2)</w:t>
      </w:r>
      <w:r w:rsidRPr="00FA7E33">
        <w:tab/>
        <w:t>to a municipality with a population over 500,000, in the case of a surcharge imposed by that municipality pursuant to ETSA Section 15.3.</w:t>
      </w:r>
    </w:p>
    <w:p w:rsidR="00FA7E33" w:rsidRPr="00FA7E33" w:rsidRDefault="00FA7E33" w:rsidP="00FA7E33">
      <w:pPr>
        <w:ind w:left="1440" w:hanging="720"/>
      </w:pPr>
    </w:p>
    <w:p w:rsidR="00FA7E33" w:rsidRPr="00FA7E33" w:rsidRDefault="00FA7E33" w:rsidP="00FA7E33">
      <w:pPr>
        <w:ind w:left="1440" w:hanging="720"/>
      </w:pPr>
      <w:r w:rsidRPr="00FA7E33">
        <w:t>b)</w:t>
      </w:r>
      <w:r w:rsidRPr="00FA7E33">
        <w:tab/>
        <w:t>Each Interconnected VoIP provider shall charge and collect from its end-user customers 9-1-1 surcharges in the same manner as surcharges are charged and collected upon end-user customers of local exchange telecommunications service.  Each Interconnected VoIP provider shall remit 9-1-1 surcharges collected from its end-user customers in aggregate to:</w:t>
      </w:r>
    </w:p>
    <w:p w:rsidR="00FA7E33" w:rsidRPr="00FA7E33" w:rsidRDefault="00FA7E33" w:rsidP="00FA7E33">
      <w:pPr>
        <w:ind w:left="1440" w:hanging="720"/>
      </w:pPr>
    </w:p>
    <w:p w:rsidR="00FA7E33" w:rsidRPr="00FA7E33" w:rsidRDefault="00FA7E33" w:rsidP="00FA7E33">
      <w:pPr>
        <w:ind w:left="2160" w:hanging="720"/>
      </w:pPr>
      <w:r w:rsidRPr="00FA7E33">
        <w:t>1)</w:t>
      </w:r>
      <w:r w:rsidRPr="00FA7E33">
        <w:tab/>
        <w:t xml:space="preserve">the Department, in the case of the statewide surcharge imposed by ETSA Section 20; and </w:t>
      </w:r>
    </w:p>
    <w:p w:rsidR="00FA7E33" w:rsidRPr="00FA7E33" w:rsidRDefault="00FA7E33" w:rsidP="00FA7E33">
      <w:pPr>
        <w:ind w:left="2160" w:hanging="720"/>
      </w:pPr>
    </w:p>
    <w:p w:rsidR="00FA7E33" w:rsidRPr="00FA7E33" w:rsidRDefault="00FA7E33" w:rsidP="00FA7E33">
      <w:pPr>
        <w:ind w:left="2160" w:hanging="720"/>
      </w:pPr>
      <w:r w:rsidRPr="00FA7E33">
        <w:t>2)</w:t>
      </w:r>
      <w:r w:rsidRPr="00FA7E33">
        <w:tab/>
        <w:t xml:space="preserve">to a municipality with a population over 500,000, in the case of a surcharge imposed by that municipality pursuant to ETSA Section 15.3. </w:t>
      </w:r>
    </w:p>
    <w:p w:rsidR="00FA7E33" w:rsidRPr="00FA7E33" w:rsidRDefault="00FA7E33" w:rsidP="00FA7E33">
      <w:pPr>
        <w:ind w:left="1440" w:hanging="720"/>
      </w:pPr>
    </w:p>
    <w:p w:rsidR="00FA7E33" w:rsidRPr="00FA7E33" w:rsidRDefault="00FA7E33" w:rsidP="00FA7E33">
      <w:pPr>
        <w:ind w:left="1440" w:hanging="720"/>
      </w:pPr>
      <w:r w:rsidRPr="00FA7E33">
        <w:t>c)</w:t>
      </w:r>
      <w:r w:rsidRPr="00FA7E33">
        <w:tab/>
        <w:t>Each telecommunications carrier and Interconnected VoIP provider collecting 9</w:t>
      </w:r>
      <w:r w:rsidRPr="00FA7E33">
        <w:noBreakHyphen/>
        <w:t xml:space="preserve">1-1 surcharges shall be entitled to deduct 3% of the gross amount of the surcharges collected for the expense of accounting and collecting the surcharges.  On and after July 1, 2022, wireless carriers collecting 9-1-1 surcharges shall be entitled to deduct 3% of the gross amount of the surcharges collected for the expense of accounting and collecting the surcharges.  </w:t>
      </w:r>
    </w:p>
    <w:p w:rsidR="00FA7E33" w:rsidRPr="00FA7E33" w:rsidRDefault="00FA7E33" w:rsidP="00FA7E33">
      <w:pPr>
        <w:ind w:left="1440" w:hanging="720"/>
      </w:pPr>
    </w:p>
    <w:p w:rsidR="00FA7E33" w:rsidRPr="00FA7E33" w:rsidRDefault="00FA7E33" w:rsidP="00FA7E33">
      <w:pPr>
        <w:ind w:left="1440" w:hanging="720"/>
      </w:pPr>
      <w:r w:rsidRPr="00FA7E33">
        <w:t>d)</w:t>
      </w:r>
      <w:r w:rsidRPr="00FA7E33">
        <w:tab/>
        <w:t>Surcharge monies collected under ETSA Section 20 shall be remitted by check or may be remitted by electronic funds transfer, once the Department implements and makes this payment remittance method available, on a monthly basis within 30 days after collection.  Each remittance check shall display the remitting carrier or Interconnected VoIP provider's name and a single Federal Employer Identification Number and a unique check number on the face.  The payee shall be designated as "State of Illinois, ETSA Funds".</w:t>
      </w:r>
    </w:p>
    <w:p w:rsidR="00FA7E33" w:rsidRPr="00FA7E33" w:rsidRDefault="00FA7E33" w:rsidP="00FA7E33">
      <w:pPr>
        <w:ind w:left="1440" w:hanging="720"/>
      </w:pPr>
    </w:p>
    <w:p w:rsidR="00FA7E33" w:rsidRPr="00FA7E33" w:rsidRDefault="00FA7E33" w:rsidP="00FA7E33">
      <w:pPr>
        <w:ind w:left="1440" w:hanging="720"/>
      </w:pPr>
      <w:r w:rsidRPr="00FA7E33">
        <w:t>e)</w:t>
      </w:r>
      <w:r w:rsidRPr="00FA7E33">
        <w:tab/>
        <w:t>Each remittance of fees under this Section shall be accompanied by a transmittal to the Department, in substantially the form set forth in Appendix B.</w:t>
      </w:r>
    </w:p>
    <w:p w:rsidR="00FA7E33" w:rsidRPr="00FA7E33" w:rsidRDefault="00FA7E33" w:rsidP="00FA7E33">
      <w:pPr>
        <w:ind w:left="1440" w:hanging="720"/>
      </w:pPr>
    </w:p>
    <w:p w:rsidR="00FA7E33" w:rsidRPr="00FA7E33" w:rsidRDefault="00FA7E33" w:rsidP="00FA7E33">
      <w:pPr>
        <w:ind w:left="1440" w:hanging="720"/>
      </w:pPr>
      <w:r w:rsidRPr="00FA7E33">
        <w:t>f)</w:t>
      </w:r>
      <w:r w:rsidRPr="00FA7E33">
        <w:tab/>
        <w:t>The checks and remittance transmittal shall be mailed to:</w:t>
      </w:r>
    </w:p>
    <w:p w:rsidR="00FA7E33" w:rsidRPr="00FA7E33" w:rsidRDefault="00FA7E33" w:rsidP="00FA7E33">
      <w:pPr>
        <w:ind w:left="1440" w:hanging="720"/>
      </w:pPr>
    </w:p>
    <w:p w:rsidR="00FA7E33" w:rsidRPr="00FA7E33" w:rsidRDefault="00FA7E33" w:rsidP="00FA7E33">
      <w:pPr>
        <w:ind w:left="2160"/>
      </w:pPr>
      <w:r w:rsidRPr="00FA7E33">
        <w:lastRenderedPageBreak/>
        <w:t xml:space="preserve">Illinois State Police </w:t>
      </w:r>
    </w:p>
    <w:p w:rsidR="00FA7E33" w:rsidRPr="00FA7E33" w:rsidRDefault="00FA7E33" w:rsidP="00FA7E33">
      <w:pPr>
        <w:ind w:left="2160"/>
      </w:pPr>
      <w:r w:rsidRPr="00FA7E33">
        <w:t>9-1-1 Administrative Support Command</w:t>
      </w:r>
    </w:p>
    <w:p w:rsidR="00FA7E33" w:rsidRPr="00FA7E33" w:rsidRDefault="00FA7E33" w:rsidP="00FA7E33">
      <w:pPr>
        <w:ind w:left="2160"/>
      </w:pPr>
      <w:r w:rsidRPr="00FA7E33">
        <w:t>9-1-1 Surcharge</w:t>
      </w:r>
    </w:p>
    <w:p w:rsidR="00FA7E33" w:rsidRPr="00FA7E33" w:rsidRDefault="00FA7E33" w:rsidP="00FA7E33">
      <w:pPr>
        <w:ind w:left="2160"/>
      </w:pPr>
      <w:r w:rsidRPr="00FA7E33">
        <w:t>801 South 7</w:t>
      </w:r>
      <w:r w:rsidRPr="00FA7E33">
        <w:rPr>
          <w:vertAlign w:val="superscript"/>
        </w:rPr>
        <w:t>th</w:t>
      </w:r>
      <w:r w:rsidRPr="00FA7E33">
        <w:t xml:space="preserve"> Street</w:t>
      </w:r>
    </w:p>
    <w:p w:rsidR="00FA7E33" w:rsidRPr="00FA7E33" w:rsidRDefault="00FA7E33" w:rsidP="00FA7E33">
      <w:pPr>
        <w:ind w:left="2160"/>
      </w:pPr>
      <w:r w:rsidRPr="00FA7E33">
        <w:t>Springfield IL  62703</w:t>
      </w:r>
    </w:p>
    <w:p w:rsidR="00FA7E33" w:rsidRPr="00FA7E33" w:rsidRDefault="00FA7E33" w:rsidP="00FA7E33">
      <w:pPr>
        <w:ind w:left="1440" w:hanging="720"/>
      </w:pPr>
    </w:p>
    <w:p w:rsidR="00FA7E33" w:rsidRPr="00FA7E33" w:rsidRDefault="00FA7E33" w:rsidP="00FA7E33">
      <w:pPr>
        <w:ind w:left="1440" w:hanging="720"/>
      </w:pPr>
      <w:r w:rsidRPr="00FA7E33">
        <w:t>g)</w:t>
      </w:r>
      <w:r w:rsidRPr="00FA7E33">
        <w:tab/>
        <w:t>Funds are due to the Department within 30 days after collection from the customer, regardless of whether the carrier or Interconnected VoIP provider inadvertently paid those monies to the 9-1-1 Authority.  If the carrier or Interconnected VoIP provider incorrectly pays monies due to the Department after January 1, 2016 to a 9-1-1 Authority, it shall be the carrier or Interconnected VoIP provider's responsibility to recover those monies and shall have no bearing on what is due to the Department.</w:t>
      </w:r>
    </w:p>
    <w:p w:rsidR="00FA7E33" w:rsidRPr="00FA7E33" w:rsidRDefault="00FA7E33" w:rsidP="00FA7E33">
      <w:pPr>
        <w:ind w:left="1440" w:hanging="720"/>
      </w:pPr>
    </w:p>
    <w:p w:rsidR="00FA7E33" w:rsidRPr="00FA7E33" w:rsidRDefault="00FA7E33" w:rsidP="00FA7E33">
      <w:pPr>
        <w:ind w:left="1440" w:hanging="720"/>
      </w:pPr>
      <w:r w:rsidRPr="00FA7E33">
        <w:t>h)</w:t>
      </w:r>
      <w:r w:rsidRPr="00FA7E33">
        <w:tab/>
        <w:t>Noncompliance with this Section shall subject the carrier or Interconnected VoIP provider to the penalty provisions of ETSA Section 20(f).</w:t>
      </w:r>
      <w:bookmarkStart w:id="0" w:name="_GoBack"/>
      <w:bookmarkEnd w:id="0"/>
    </w:p>
    <w:sectPr w:rsidR="00FA7E33" w:rsidRPr="00FA7E3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E33" w:rsidRDefault="00FA7E33">
      <w:r>
        <w:separator/>
      </w:r>
    </w:p>
  </w:endnote>
  <w:endnote w:type="continuationSeparator" w:id="0">
    <w:p w:rsidR="00FA7E33" w:rsidRDefault="00FA7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E33" w:rsidRDefault="00FA7E33">
      <w:r>
        <w:separator/>
      </w:r>
    </w:p>
  </w:footnote>
  <w:footnote w:type="continuationSeparator" w:id="0">
    <w:p w:rsidR="00FA7E33" w:rsidRDefault="00FA7E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E3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64E30"/>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7E33"/>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F74F22-A57B-4E97-BC31-A6D570F81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4048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2616</Characters>
  <Application>Microsoft Office Word</Application>
  <DocSecurity>0</DocSecurity>
  <Lines>21</Lines>
  <Paragraphs>6</Paragraphs>
  <ScaleCrop>false</ScaleCrop>
  <Company/>
  <LinksUpToDate>false</LinksUpToDate>
  <CharactersWithSpaces>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2</cp:revision>
  <dcterms:created xsi:type="dcterms:W3CDTF">2016-01-22T17:46:00Z</dcterms:created>
  <dcterms:modified xsi:type="dcterms:W3CDTF">2016-01-22T18:00:00Z</dcterms:modified>
</cp:coreProperties>
</file>