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BC" w:rsidRDefault="009A53BC" w:rsidP="00DB6837">
      <w:pPr>
        <w:widowControl w:val="0"/>
        <w:autoSpaceDE w:val="0"/>
        <w:autoSpaceDN w:val="0"/>
        <w:adjustRightInd w:val="0"/>
        <w:rPr>
          <w:b/>
          <w:bCs/>
        </w:rPr>
      </w:pPr>
    </w:p>
    <w:p w:rsidR="00DB6837" w:rsidRPr="00DB6837" w:rsidRDefault="00DB6837" w:rsidP="00DB6837">
      <w:pPr>
        <w:widowControl w:val="0"/>
        <w:autoSpaceDE w:val="0"/>
        <w:autoSpaceDN w:val="0"/>
        <w:adjustRightInd w:val="0"/>
        <w:rPr>
          <w:b/>
          <w:bCs/>
        </w:rPr>
      </w:pPr>
      <w:r w:rsidRPr="00DB6837">
        <w:rPr>
          <w:b/>
          <w:bCs/>
        </w:rPr>
        <w:t>Section 1326.305  Plans</w:t>
      </w:r>
    </w:p>
    <w:p w:rsidR="00DB6837" w:rsidRPr="00DB6837" w:rsidRDefault="00DB6837" w:rsidP="00DB6837">
      <w:pPr>
        <w:widowControl w:val="0"/>
        <w:autoSpaceDE w:val="0"/>
        <w:autoSpaceDN w:val="0"/>
        <w:adjustRightInd w:val="0"/>
      </w:pPr>
    </w:p>
    <w:p w:rsidR="00DB6837" w:rsidRPr="00DB6837" w:rsidRDefault="00DB6837" w:rsidP="00DB6837">
      <w:pPr>
        <w:widowControl w:val="0"/>
        <w:autoSpaceDE w:val="0"/>
        <w:autoSpaceDN w:val="0"/>
        <w:adjustRightInd w:val="0"/>
        <w:ind w:left="1440" w:hanging="720"/>
      </w:pPr>
      <w:r w:rsidRPr="00DB6837">
        <w:t>a)</w:t>
      </w:r>
      <w:r w:rsidRPr="00DB6837">
        <w:tab/>
        <w:t xml:space="preserve">Each entity shall submit a draft plan for Department review prior to filing its final plan with the Administrator.  The Department has 90 days to review and provide written comments to the petitioner. </w:t>
      </w:r>
    </w:p>
    <w:p w:rsidR="00DB6837" w:rsidRPr="00DB6837" w:rsidRDefault="00DB6837" w:rsidP="00DB6837">
      <w:pPr>
        <w:widowControl w:val="0"/>
        <w:autoSpaceDE w:val="0"/>
        <w:autoSpaceDN w:val="0"/>
        <w:adjustRightInd w:val="0"/>
        <w:ind w:left="1440" w:hanging="720"/>
      </w:pPr>
    </w:p>
    <w:p w:rsidR="00DB6837" w:rsidRPr="00DB6837" w:rsidRDefault="00DB6837" w:rsidP="00DB6837">
      <w:pPr>
        <w:widowControl w:val="0"/>
        <w:autoSpaceDE w:val="0"/>
        <w:autoSpaceDN w:val="0"/>
        <w:adjustRightInd w:val="0"/>
        <w:ind w:left="1440" w:hanging="720"/>
      </w:pPr>
      <w:r w:rsidRPr="00DB6837">
        <w:t>b)</w:t>
      </w:r>
      <w:r w:rsidRPr="00DB6837">
        <w:tab/>
        <w:t xml:space="preserve">Draft and final plans shall consist of a narrative that provides an explanation of the proposed system's operation and a completed petition to the Administrator for the provision of 9-1-1 service, consisting of the following: </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1)</w:t>
      </w:r>
      <w:r w:rsidRPr="00DB6837">
        <w:tab/>
        <w:t>A thorough explanation regarding the makeup of the facility's security, fire and medical departments.  The explanation shall include the emergency responders' responsibilities and how they are better able to respond to an incident internally than an outside agency.  In addition, this exhibit shall indicate how each emergency responder will be dispatched within the facility.</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2)</w:t>
      </w:r>
      <w:r w:rsidRPr="00DB6837">
        <w:tab/>
        <w:t xml:space="preserve">Call handling agreements with the internal emergency responders, including, but not limited to, the internal security services, internal fire services, and internal medical services.  These agreements shall include a commitment from the parties that appropriate action shall be taken in response to emergency calls and subsequent dispatches, and that top priority will be given to emergency calls by the parties. </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3)</w:t>
      </w:r>
      <w:r w:rsidRPr="00DB6837">
        <w:tab/>
        <w:t xml:space="preserve">Call handling agreements with the existing Enhanced 9-1-1 system for additional back-up police, fire and medical assistance pursuant to Section 1326.510(c). </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4)</w:t>
      </w:r>
      <w:r w:rsidRPr="00DB6837">
        <w:tab/>
        <w:t xml:space="preserve">Backup PEAP agreement pursuant to Section 1326.400(d). </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5)</w:t>
      </w:r>
      <w:r w:rsidRPr="00DB6837">
        <w:tab/>
        <w:t xml:space="preserve">Standard Operating Procedures and Disaster Procedures specified in Section 1326.505. </w:t>
      </w:r>
    </w:p>
    <w:p w:rsidR="00DB6837" w:rsidRPr="00DB6837" w:rsidRDefault="00DB6837" w:rsidP="00DB6837">
      <w:pPr>
        <w:widowControl w:val="0"/>
        <w:autoSpaceDE w:val="0"/>
        <w:autoSpaceDN w:val="0"/>
        <w:adjustRightInd w:val="0"/>
        <w:ind w:left="2160" w:hanging="720"/>
      </w:pPr>
    </w:p>
    <w:p w:rsidR="00DB6837" w:rsidRPr="00DB6837" w:rsidRDefault="00DB6837" w:rsidP="00DB6837">
      <w:pPr>
        <w:widowControl w:val="0"/>
        <w:autoSpaceDE w:val="0"/>
        <w:autoSpaceDN w:val="0"/>
        <w:adjustRightInd w:val="0"/>
        <w:ind w:left="2160" w:hanging="720"/>
      </w:pPr>
      <w:r w:rsidRPr="00DB6837">
        <w:t>6)</w:t>
      </w:r>
      <w:r w:rsidRPr="00DB6837">
        <w:tab/>
        <w:t xml:space="preserve">Network Diagram – a chart showing the trunking configuration from the applicant's switch to the backup PEAP, as required by Section 1326.400. </w:t>
      </w:r>
      <w:bookmarkStart w:id="0" w:name="_GoBack"/>
      <w:bookmarkEnd w:id="0"/>
    </w:p>
    <w:sectPr w:rsidR="00DB6837" w:rsidRPr="00DB68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37" w:rsidRDefault="00DB6837">
      <w:r>
        <w:separator/>
      </w:r>
    </w:p>
  </w:endnote>
  <w:endnote w:type="continuationSeparator" w:id="0">
    <w:p w:rsidR="00DB6837" w:rsidRDefault="00DB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37" w:rsidRDefault="00DB6837">
      <w:r>
        <w:separator/>
      </w:r>
    </w:p>
  </w:footnote>
  <w:footnote w:type="continuationSeparator" w:id="0">
    <w:p w:rsidR="00DB6837" w:rsidRDefault="00DB6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3B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83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C4375-3FBF-48C5-ADA8-422CDEF8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91409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1468</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2016-02-08T20:40:00Z</dcterms:modified>
</cp:coreProperties>
</file>