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5E7" w:rsidRDefault="00E915E7" w:rsidP="00CB3042">
      <w:pPr>
        <w:ind w:left="1440" w:hanging="1440"/>
        <w:rPr>
          <w:b/>
        </w:rPr>
      </w:pPr>
    </w:p>
    <w:p w:rsidR="00CB3042" w:rsidRPr="00CB3042" w:rsidRDefault="00CB3042" w:rsidP="00CB3042">
      <w:pPr>
        <w:ind w:left="1440" w:hanging="1440"/>
        <w:rPr>
          <w:b/>
          <w:szCs w:val="20"/>
        </w:rPr>
      </w:pPr>
      <w:r w:rsidRPr="00CB3042">
        <w:rPr>
          <w:b/>
        </w:rPr>
        <w:t>Section 1325.525  Outage Notification</w:t>
      </w:r>
    </w:p>
    <w:p w:rsidR="00CB3042" w:rsidRPr="00CB3042" w:rsidRDefault="00CB3042" w:rsidP="00CB3042"/>
    <w:p w:rsidR="00CB3042" w:rsidRPr="00CB3042" w:rsidRDefault="00CB3042" w:rsidP="00CB3042">
      <w:r w:rsidRPr="00CB3042">
        <w:t>Once the 9-1-1 Authority has been notified of an outage occurring in the 9-1-1 system, it must make notification to any other PSAPs in the 9-1-1 system that are affected by the outage.</w:t>
      </w:r>
      <w:bookmarkStart w:id="0" w:name="_GoBack"/>
      <w:bookmarkEnd w:id="0"/>
    </w:p>
    <w:sectPr w:rsidR="00CB3042" w:rsidRPr="00CB30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042" w:rsidRDefault="00CB3042">
      <w:r>
        <w:separator/>
      </w:r>
    </w:p>
  </w:endnote>
  <w:endnote w:type="continuationSeparator" w:id="0">
    <w:p w:rsidR="00CB3042" w:rsidRDefault="00CB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042" w:rsidRDefault="00CB3042">
      <w:r>
        <w:separator/>
      </w:r>
    </w:p>
  </w:footnote>
  <w:footnote w:type="continuationSeparator" w:id="0">
    <w:p w:rsidR="00CB3042" w:rsidRDefault="00CB3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042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5E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6C932-0FF1-41C5-90DB-23008C36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188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2016-02-08T20:17:00Z</dcterms:modified>
</cp:coreProperties>
</file>