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8BB" w:rsidRDefault="000138BB" w:rsidP="000138BB">
      <w:pPr>
        <w:jc w:val="both"/>
        <w:rPr>
          <w:szCs w:val="24"/>
        </w:rPr>
      </w:pPr>
    </w:p>
    <w:p w:rsidR="000138BB" w:rsidRDefault="000138BB" w:rsidP="000138BB">
      <w:pPr>
        <w:jc w:val="both"/>
        <w:rPr>
          <w:szCs w:val="24"/>
        </w:rPr>
      </w:pPr>
      <w:r>
        <w:rPr>
          <w:szCs w:val="24"/>
        </w:rPr>
        <w:t>Section</w:t>
      </w:r>
    </w:p>
    <w:p w:rsidR="000138BB" w:rsidRDefault="000138BB" w:rsidP="000138BB">
      <w:pPr>
        <w:jc w:val="both"/>
        <w:rPr>
          <w:szCs w:val="24"/>
        </w:rPr>
      </w:pPr>
      <w:r>
        <w:rPr>
          <w:szCs w:val="24"/>
        </w:rPr>
        <w:t>1220.100</w:t>
      </w:r>
      <w:r>
        <w:rPr>
          <w:szCs w:val="24"/>
        </w:rPr>
        <w:tab/>
        <w:t>Scope</w:t>
      </w:r>
    </w:p>
    <w:p w:rsidR="000138BB" w:rsidRDefault="000138BB" w:rsidP="000138BB">
      <w:pPr>
        <w:jc w:val="both"/>
        <w:rPr>
          <w:szCs w:val="24"/>
        </w:rPr>
      </w:pPr>
      <w:r>
        <w:rPr>
          <w:szCs w:val="24"/>
        </w:rPr>
        <w:t>1220.110</w:t>
      </w:r>
      <w:r>
        <w:rPr>
          <w:szCs w:val="24"/>
        </w:rPr>
        <w:tab/>
        <w:t>Definitions</w:t>
      </w:r>
    </w:p>
    <w:p w:rsidR="000138BB" w:rsidRDefault="000138BB" w:rsidP="000138BB">
      <w:pPr>
        <w:jc w:val="both"/>
        <w:rPr>
          <w:szCs w:val="24"/>
        </w:rPr>
      </w:pPr>
      <w:r>
        <w:rPr>
          <w:szCs w:val="24"/>
        </w:rPr>
        <w:t>1220.120</w:t>
      </w:r>
      <w:r>
        <w:rPr>
          <w:szCs w:val="24"/>
        </w:rPr>
        <w:tab/>
        <w:t>SAMS Accounting</w:t>
      </w:r>
    </w:p>
    <w:p w:rsidR="000138BB" w:rsidRDefault="000138BB" w:rsidP="000138BB">
      <w:pPr>
        <w:jc w:val="both"/>
        <w:rPr>
          <w:szCs w:val="24"/>
        </w:rPr>
      </w:pPr>
      <w:r>
        <w:rPr>
          <w:szCs w:val="24"/>
        </w:rPr>
        <w:t>1220.130</w:t>
      </w:r>
      <w:r>
        <w:rPr>
          <w:szCs w:val="24"/>
        </w:rPr>
        <w:tab/>
        <w:t>GAAP Accounting</w:t>
      </w:r>
    </w:p>
    <w:p w:rsidR="00C0281A" w:rsidRDefault="00C0281A" w:rsidP="000138BB">
      <w:pPr>
        <w:jc w:val="both"/>
        <w:rPr>
          <w:szCs w:val="24"/>
        </w:rPr>
      </w:pPr>
      <w:r>
        <w:rPr>
          <w:szCs w:val="24"/>
        </w:rPr>
        <w:t>1220.135</w:t>
      </w:r>
      <w:r>
        <w:rPr>
          <w:szCs w:val="24"/>
        </w:rPr>
        <w:tab/>
        <w:t>Fiscal Operations</w:t>
      </w:r>
      <w:bookmarkStart w:id="0" w:name="_GoBack"/>
      <w:bookmarkEnd w:id="0"/>
    </w:p>
    <w:p w:rsidR="000138BB" w:rsidRDefault="000138BB" w:rsidP="000138BB">
      <w:pPr>
        <w:jc w:val="both"/>
        <w:rPr>
          <w:szCs w:val="24"/>
        </w:rPr>
      </w:pPr>
      <w:r>
        <w:rPr>
          <w:szCs w:val="24"/>
        </w:rPr>
        <w:t>1220.140</w:t>
      </w:r>
      <w:r>
        <w:rPr>
          <w:szCs w:val="24"/>
        </w:rPr>
        <w:tab/>
        <w:t xml:space="preserve">Compliance With </w:t>
      </w:r>
      <w:smartTag w:uri="urn:schemas-microsoft-com:office:smarttags" w:element="place">
        <w:smartTag w:uri="urn:schemas-microsoft-com:office:smarttags" w:element="State">
          <w:r>
            <w:rPr>
              <w:szCs w:val="24"/>
            </w:rPr>
            <w:t>Illinois</w:t>
          </w:r>
        </w:smartTag>
      </w:smartTag>
      <w:r>
        <w:rPr>
          <w:szCs w:val="24"/>
        </w:rPr>
        <w:t xml:space="preserve"> Finance Authority Requirements</w:t>
      </w:r>
    </w:p>
    <w:p w:rsidR="000138BB" w:rsidRDefault="000138BB" w:rsidP="000138BB">
      <w:pPr>
        <w:jc w:val="both"/>
        <w:rPr>
          <w:szCs w:val="24"/>
        </w:rPr>
      </w:pPr>
      <w:r>
        <w:rPr>
          <w:szCs w:val="24"/>
        </w:rPr>
        <w:t>1220.150</w:t>
      </w:r>
      <w:r>
        <w:rPr>
          <w:szCs w:val="24"/>
        </w:rPr>
        <w:tab/>
        <w:t xml:space="preserve">Compliance With </w:t>
      </w:r>
      <w:r w:rsidR="003C21A7">
        <w:rPr>
          <w:szCs w:val="24"/>
        </w:rPr>
        <w:t>Public Utilities Act</w:t>
      </w:r>
      <w:r>
        <w:rPr>
          <w:szCs w:val="24"/>
        </w:rPr>
        <w:t xml:space="preserve"> Requirements</w:t>
      </w:r>
    </w:p>
    <w:p w:rsidR="000138BB" w:rsidRDefault="000138BB" w:rsidP="000138BB">
      <w:pPr>
        <w:jc w:val="both"/>
        <w:rPr>
          <w:szCs w:val="24"/>
        </w:rPr>
      </w:pPr>
      <w:r>
        <w:rPr>
          <w:szCs w:val="24"/>
        </w:rPr>
        <w:t>1220.160</w:t>
      </w:r>
      <w:r>
        <w:rPr>
          <w:szCs w:val="24"/>
        </w:rPr>
        <w:tab/>
        <w:t>Use of Outside Experts</w:t>
      </w:r>
    </w:p>
    <w:sectPr w:rsidR="000138B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0D9" w:rsidRDefault="00CF70D9">
      <w:r>
        <w:separator/>
      </w:r>
    </w:p>
  </w:endnote>
  <w:endnote w:type="continuationSeparator" w:id="0">
    <w:p w:rsidR="00CF70D9" w:rsidRDefault="00CF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0D9" w:rsidRDefault="00CF70D9">
      <w:r>
        <w:separator/>
      </w:r>
    </w:p>
  </w:footnote>
  <w:footnote w:type="continuationSeparator" w:id="0">
    <w:p w:rsidR="00CF70D9" w:rsidRDefault="00CF7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62BA"/>
    <w:rsid w:val="00001F1D"/>
    <w:rsid w:val="00003CEF"/>
    <w:rsid w:val="00011A7D"/>
    <w:rsid w:val="000122C7"/>
    <w:rsid w:val="000138BB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363AC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21A7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271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5EC1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5669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1F48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7994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281A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62BA"/>
    <w:rsid w:val="00CE01BF"/>
    <w:rsid w:val="00CE4292"/>
    <w:rsid w:val="00CF70D9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Dotts, Joyce M.</cp:lastModifiedBy>
  <cp:revision>4</cp:revision>
  <dcterms:created xsi:type="dcterms:W3CDTF">2012-06-22T04:50:00Z</dcterms:created>
  <dcterms:modified xsi:type="dcterms:W3CDTF">2013-06-18T20:37:00Z</dcterms:modified>
</cp:coreProperties>
</file>