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24" w:rsidRDefault="00810524" w:rsidP="00810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0524" w:rsidRDefault="00810524" w:rsidP="00810524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810524" w:rsidRDefault="00810524" w:rsidP="00810524">
      <w:pPr>
        <w:widowControl w:val="0"/>
        <w:autoSpaceDE w:val="0"/>
        <w:autoSpaceDN w:val="0"/>
        <w:adjustRightInd w:val="0"/>
        <w:jc w:val="center"/>
      </w:pPr>
      <w:r>
        <w:t>JOINT RULES OF THE ILLINOIS COMMERCE COMMISSION AND</w:t>
      </w:r>
    </w:p>
    <w:p w:rsidR="00810524" w:rsidRDefault="00810524" w:rsidP="00810524">
      <w:pPr>
        <w:widowControl w:val="0"/>
        <w:autoSpaceDE w:val="0"/>
        <w:autoSpaceDN w:val="0"/>
        <w:adjustRightInd w:val="0"/>
        <w:jc w:val="center"/>
      </w:pPr>
      <w:r>
        <w:t>THE DEPARTMENT OF ENERGY AND NATURAL RESOURCES:</w:t>
      </w:r>
    </w:p>
    <w:p w:rsidR="00810524" w:rsidRDefault="00810524" w:rsidP="00810524">
      <w:pPr>
        <w:widowControl w:val="0"/>
        <w:autoSpaceDE w:val="0"/>
        <w:autoSpaceDN w:val="0"/>
        <w:adjustRightInd w:val="0"/>
        <w:jc w:val="center"/>
      </w:pPr>
      <w:r>
        <w:t>RESIDENTIAL CONSERVATION PLAN (REPEALED)</w:t>
      </w:r>
    </w:p>
    <w:p w:rsidR="00810524" w:rsidRDefault="00810524" w:rsidP="00810524">
      <w:pPr>
        <w:widowControl w:val="0"/>
        <w:autoSpaceDE w:val="0"/>
        <w:autoSpaceDN w:val="0"/>
        <w:adjustRightInd w:val="0"/>
      </w:pPr>
    </w:p>
    <w:sectPr w:rsidR="00810524" w:rsidSect="00810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524"/>
    <w:rsid w:val="005C3366"/>
    <w:rsid w:val="00645482"/>
    <w:rsid w:val="00810524"/>
    <w:rsid w:val="00D34FE8"/>
    <w:rsid w:val="00E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