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A5" w:rsidRDefault="00BD0AA5" w:rsidP="003A3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0AA5" w:rsidRDefault="00BD0AA5" w:rsidP="003A31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790.400  Applicability of Subpart D</w:t>
      </w:r>
      <w:r>
        <w:t xml:space="preserve"> </w:t>
      </w:r>
    </w:p>
    <w:p w:rsidR="00BD0AA5" w:rsidRDefault="00BD0AA5" w:rsidP="003A3151">
      <w:pPr>
        <w:widowControl w:val="0"/>
        <w:autoSpaceDE w:val="0"/>
        <w:autoSpaceDN w:val="0"/>
        <w:adjustRightInd w:val="0"/>
      </w:pPr>
    </w:p>
    <w:p w:rsidR="00BD0AA5" w:rsidRDefault="00BD0AA5" w:rsidP="003A3151">
      <w:pPr>
        <w:widowControl w:val="0"/>
        <w:autoSpaceDE w:val="0"/>
        <w:autoSpaceDN w:val="0"/>
        <w:adjustRightInd w:val="0"/>
      </w:pPr>
      <w:r>
        <w:t xml:space="preserve">This Subpart shall apply to any telecommunications carrier. </w:t>
      </w:r>
    </w:p>
    <w:sectPr w:rsidR="00BD0AA5" w:rsidSect="003A3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AA5"/>
    <w:rsid w:val="003A3151"/>
    <w:rsid w:val="008A27F2"/>
    <w:rsid w:val="00A136AF"/>
    <w:rsid w:val="00BD0AA5"/>
    <w:rsid w:val="00B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