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6DE" w:rsidRDefault="00C846DE" w:rsidP="003065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46DE" w:rsidRDefault="00C846DE" w:rsidP="003065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790.300  Applicability of Subpart C</w:t>
      </w:r>
      <w:r>
        <w:t xml:space="preserve"> </w:t>
      </w:r>
    </w:p>
    <w:p w:rsidR="00C846DE" w:rsidRDefault="00C846DE" w:rsidP="00306520">
      <w:pPr>
        <w:widowControl w:val="0"/>
        <w:autoSpaceDE w:val="0"/>
        <w:autoSpaceDN w:val="0"/>
        <w:adjustRightInd w:val="0"/>
      </w:pPr>
    </w:p>
    <w:p w:rsidR="00C846DE" w:rsidRDefault="00C846DE" w:rsidP="00306520">
      <w:pPr>
        <w:widowControl w:val="0"/>
        <w:autoSpaceDE w:val="0"/>
        <w:autoSpaceDN w:val="0"/>
        <w:adjustRightInd w:val="0"/>
      </w:pPr>
      <w:r>
        <w:t xml:space="preserve">Except as provided in Section 790.360, this Subpart shall apply to all </w:t>
      </w:r>
      <w:proofErr w:type="spellStart"/>
      <w:r>
        <w:t>ILECs</w:t>
      </w:r>
      <w:proofErr w:type="spellEnd"/>
      <w:r>
        <w:t xml:space="preserve">. </w:t>
      </w:r>
    </w:p>
    <w:sectPr w:rsidR="00C846DE" w:rsidSect="00306520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46DE"/>
    <w:rsid w:val="00052D87"/>
    <w:rsid w:val="00306520"/>
    <w:rsid w:val="00885E4B"/>
    <w:rsid w:val="00A136AF"/>
    <w:rsid w:val="00C8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MessingerRR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