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84" w:rsidRDefault="00596684" w:rsidP="005966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6684" w:rsidRDefault="00596684" w:rsidP="005966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772.150  Recovery of Cost</w:t>
      </w:r>
      <w:r>
        <w:t xml:space="preserve"> </w:t>
      </w:r>
    </w:p>
    <w:p w:rsidR="00596684" w:rsidRDefault="00596684" w:rsidP="00596684">
      <w:pPr>
        <w:widowControl w:val="0"/>
        <w:autoSpaceDE w:val="0"/>
        <w:autoSpaceDN w:val="0"/>
        <w:adjustRightInd w:val="0"/>
      </w:pPr>
    </w:p>
    <w:p w:rsidR="00596684" w:rsidRDefault="00596684" w:rsidP="00596684">
      <w:pPr>
        <w:widowControl w:val="0"/>
        <w:autoSpaceDE w:val="0"/>
        <w:autoSpaceDN w:val="0"/>
        <w:adjustRightInd w:val="0"/>
      </w:pPr>
      <w:r>
        <w:t xml:space="preserve">No telecommunications carrier shall recover its cost of complying with the provisions of this Part from local or long distance ratepayers. </w:t>
      </w:r>
    </w:p>
    <w:sectPr w:rsidR="00596684" w:rsidSect="005966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6684"/>
    <w:rsid w:val="00115314"/>
    <w:rsid w:val="00596684"/>
    <w:rsid w:val="005C3366"/>
    <w:rsid w:val="00904386"/>
    <w:rsid w:val="00A2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772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772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