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1EEF" w:rsidRDefault="00201EEF" w:rsidP="00201EEF">
      <w:pPr>
        <w:widowControl w:val="0"/>
        <w:autoSpaceDE w:val="0"/>
        <w:autoSpaceDN w:val="0"/>
        <w:adjustRightInd w:val="0"/>
      </w:pPr>
      <w:bookmarkStart w:id="0" w:name="_GoBack"/>
      <w:bookmarkEnd w:id="0"/>
    </w:p>
    <w:p w:rsidR="00201EEF" w:rsidRDefault="00201EEF" w:rsidP="00201EEF">
      <w:pPr>
        <w:widowControl w:val="0"/>
        <w:autoSpaceDE w:val="0"/>
        <w:autoSpaceDN w:val="0"/>
        <w:adjustRightInd w:val="0"/>
      </w:pPr>
      <w:r>
        <w:rPr>
          <w:b/>
          <w:bCs/>
        </w:rPr>
        <w:t>Section 772.55  Billing</w:t>
      </w:r>
      <w:r>
        <w:t xml:space="preserve"> </w:t>
      </w:r>
    </w:p>
    <w:p w:rsidR="00201EEF" w:rsidRDefault="00201EEF" w:rsidP="00201EEF">
      <w:pPr>
        <w:widowControl w:val="0"/>
        <w:autoSpaceDE w:val="0"/>
        <w:autoSpaceDN w:val="0"/>
        <w:adjustRightInd w:val="0"/>
      </w:pPr>
    </w:p>
    <w:p w:rsidR="00201EEF" w:rsidRDefault="00201EEF" w:rsidP="00201EEF">
      <w:pPr>
        <w:widowControl w:val="0"/>
        <w:autoSpaceDE w:val="0"/>
        <w:autoSpaceDN w:val="0"/>
        <w:adjustRightInd w:val="0"/>
        <w:ind w:left="1440" w:hanging="720"/>
      </w:pPr>
      <w:r>
        <w:t>a)</w:t>
      </w:r>
      <w:r>
        <w:tab/>
        <w:t xml:space="preserve">The bill for pay-per-call service shall: </w:t>
      </w:r>
    </w:p>
    <w:p w:rsidR="0004626C" w:rsidRDefault="0004626C" w:rsidP="00201EEF">
      <w:pPr>
        <w:widowControl w:val="0"/>
        <w:autoSpaceDE w:val="0"/>
        <w:autoSpaceDN w:val="0"/>
        <w:adjustRightInd w:val="0"/>
        <w:ind w:left="2160" w:hanging="720"/>
      </w:pPr>
    </w:p>
    <w:p w:rsidR="00201EEF" w:rsidRDefault="00201EEF" w:rsidP="00201EEF">
      <w:pPr>
        <w:widowControl w:val="0"/>
        <w:autoSpaceDE w:val="0"/>
        <w:autoSpaceDN w:val="0"/>
        <w:adjustRightInd w:val="0"/>
        <w:ind w:left="2160" w:hanging="720"/>
      </w:pPr>
      <w:r>
        <w:t>1)</w:t>
      </w:r>
      <w:r>
        <w:tab/>
        <w:t xml:space="preserve">Appear under a separate heading that identifies the applicable pay-per-call telephone service charges. Telecommunications carriers shall comply with the requirements of this subsection by May 1, 1995; </w:t>
      </w:r>
    </w:p>
    <w:p w:rsidR="0004626C" w:rsidRDefault="0004626C" w:rsidP="00201EEF">
      <w:pPr>
        <w:widowControl w:val="0"/>
        <w:autoSpaceDE w:val="0"/>
        <w:autoSpaceDN w:val="0"/>
        <w:adjustRightInd w:val="0"/>
        <w:ind w:left="2160" w:hanging="720"/>
      </w:pPr>
    </w:p>
    <w:p w:rsidR="00201EEF" w:rsidRDefault="00201EEF" w:rsidP="00201EEF">
      <w:pPr>
        <w:widowControl w:val="0"/>
        <w:autoSpaceDE w:val="0"/>
        <w:autoSpaceDN w:val="0"/>
        <w:adjustRightInd w:val="0"/>
        <w:ind w:left="2160" w:hanging="720"/>
      </w:pPr>
      <w:r>
        <w:t>2)</w:t>
      </w:r>
      <w:r>
        <w:tab/>
        <w:t xml:space="preserve">Identify on the bill the type of service and the number or the abbreviated dialing code that was called, the amount of the charge, the date, time, and for calls billed on a time-sensitive basis, the duration of the call; </w:t>
      </w:r>
    </w:p>
    <w:p w:rsidR="0004626C" w:rsidRDefault="0004626C" w:rsidP="00201EEF">
      <w:pPr>
        <w:widowControl w:val="0"/>
        <w:autoSpaceDE w:val="0"/>
        <w:autoSpaceDN w:val="0"/>
        <w:adjustRightInd w:val="0"/>
        <w:ind w:left="2160" w:hanging="720"/>
      </w:pPr>
    </w:p>
    <w:p w:rsidR="00201EEF" w:rsidRDefault="00201EEF" w:rsidP="00201EEF">
      <w:pPr>
        <w:widowControl w:val="0"/>
        <w:autoSpaceDE w:val="0"/>
        <w:autoSpaceDN w:val="0"/>
        <w:adjustRightInd w:val="0"/>
        <w:ind w:left="2160" w:hanging="720"/>
      </w:pPr>
      <w:r>
        <w:t>3)</w:t>
      </w:r>
      <w:r>
        <w:tab/>
        <w:t xml:space="preserve">Display the local or toll-free telephone number where subscribers can obtain answers to their questions and information on their rights and obligations with regard to their use of pay-per-call services, and can obtain the name and mailing address of the provider of pay-per-call services; and </w:t>
      </w:r>
    </w:p>
    <w:p w:rsidR="0004626C" w:rsidRDefault="0004626C" w:rsidP="00201EEF">
      <w:pPr>
        <w:widowControl w:val="0"/>
        <w:autoSpaceDE w:val="0"/>
        <w:autoSpaceDN w:val="0"/>
        <w:adjustRightInd w:val="0"/>
        <w:ind w:left="2160" w:hanging="720"/>
      </w:pPr>
    </w:p>
    <w:p w:rsidR="00201EEF" w:rsidRDefault="00201EEF" w:rsidP="00201EEF">
      <w:pPr>
        <w:widowControl w:val="0"/>
        <w:autoSpaceDE w:val="0"/>
        <w:autoSpaceDN w:val="0"/>
        <w:adjustRightInd w:val="0"/>
        <w:ind w:left="2160" w:hanging="720"/>
      </w:pPr>
      <w:r>
        <w:t>4)</w:t>
      </w:r>
      <w:r>
        <w:tab/>
        <w:t xml:space="preserve">Include a statement indicating that: </w:t>
      </w:r>
    </w:p>
    <w:p w:rsidR="0004626C" w:rsidRDefault="0004626C" w:rsidP="00201EEF">
      <w:pPr>
        <w:widowControl w:val="0"/>
        <w:autoSpaceDE w:val="0"/>
        <w:autoSpaceDN w:val="0"/>
        <w:adjustRightInd w:val="0"/>
        <w:ind w:left="2880" w:hanging="720"/>
      </w:pPr>
    </w:p>
    <w:p w:rsidR="00201EEF" w:rsidRDefault="00201EEF" w:rsidP="00201EEF">
      <w:pPr>
        <w:widowControl w:val="0"/>
        <w:autoSpaceDE w:val="0"/>
        <w:autoSpaceDN w:val="0"/>
        <w:adjustRightInd w:val="0"/>
        <w:ind w:left="2880" w:hanging="720"/>
      </w:pPr>
      <w:r>
        <w:t>A)</w:t>
      </w:r>
      <w:r>
        <w:tab/>
        <w:t xml:space="preserve">Such charges are for non-telecommunications services; </w:t>
      </w:r>
    </w:p>
    <w:p w:rsidR="0004626C" w:rsidRDefault="0004626C" w:rsidP="00201EEF">
      <w:pPr>
        <w:widowControl w:val="0"/>
        <w:autoSpaceDE w:val="0"/>
        <w:autoSpaceDN w:val="0"/>
        <w:adjustRightInd w:val="0"/>
        <w:ind w:left="2880" w:hanging="720"/>
      </w:pPr>
    </w:p>
    <w:p w:rsidR="00201EEF" w:rsidRDefault="00201EEF" w:rsidP="00201EEF">
      <w:pPr>
        <w:widowControl w:val="0"/>
        <w:autoSpaceDE w:val="0"/>
        <w:autoSpaceDN w:val="0"/>
        <w:adjustRightInd w:val="0"/>
        <w:ind w:left="2880" w:hanging="720"/>
      </w:pPr>
      <w:r>
        <w:t>B)</w:t>
      </w:r>
      <w:r>
        <w:tab/>
        <w:t xml:space="preserve">Neither local nor long distance service can be disconnected for non-payment although an information provider may employ private entities to seek to collect such charges; </w:t>
      </w:r>
    </w:p>
    <w:p w:rsidR="0004626C" w:rsidRDefault="0004626C" w:rsidP="00201EEF">
      <w:pPr>
        <w:widowControl w:val="0"/>
        <w:autoSpaceDE w:val="0"/>
        <w:autoSpaceDN w:val="0"/>
        <w:adjustRightInd w:val="0"/>
        <w:ind w:left="2880" w:hanging="720"/>
      </w:pPr>
    </w:p>
    <w:p w:rsidR="00201EEF" w:rsidRDefault="00201EEF" w:rsidP="00201EEF">
      <w:pPr>
        <w:widowControl w:val="0"/>
        <w:autoSpaceDE w:val="0"/>
        <w:autoSpaceDN w:val="0"/>
        <w:adjustRightInd w:val="0"/>
        <w:ind w:left="2880" w:hanging="720"/>
      </w:pPr>
      <w:r>
        <w:t>C)</w:t>
      </w:r>
      <w:r>
        <w:tab/>
        <w:t xml:space="preserve">Blocking is available upon request for services accessed through a 900 access code, 976 exchange code or abbreviated dialing code; and </w:t>
      </w:r>
    </w:p>
    <w:p w:rsidR="0004626C" w:rsidRDefault="0004626C" w:rsidP="00201EEF">
      <w:pPr>
        <w:widowControl w:val="0"/>
        <w:autoSpaceDE w:val="0"/>
        <w:autoSpaceDN w:val="0"/>
        <w:adjustRightInd w:val="0"/>
        <w:ind w:left="2880" w:hanging="720"/>
      </w:pPr>
    </w:p>
    <w:p w:rsidR="00201EEF" w:rsidRDefault="00201EEF" w:rsidP="00201EEF">
      <w:pPr>
        <w:widowControl w:val="0"/>
        <w:autoSpaceDE w:val="0"/>
        <w:autoSpaceDN w:val="0"/>
        <w:adjustRightInd w:val="0"/>
        <w:ind w:left="2880" w:hanging="720"/>
      </w:pPr>
      <w:r>
        <w:t>D)</w:t>
      </w:r>
      <w:r>
        <w:tab/>
        <w:t xml:space="preserve">Access to pay-per-call services may be involuntarily blocked for failure to pay legitimate charges. </w:t>
      </w:r>
    </w:p>
    <w:p w:rsidR="0004626C" w:rsidRDefault="0004626C" w:rsidP="00201EEF">
      <w:pPr>
        <w:widowControl w:val="0"/>
        <w:autoSpaceDE w:val="0"/>
        <w:autoSpaceDN w:val="0"/>
        <w:adjustRightInd w:val="0"/>
        <w:ind w:left="1440" w:hanging="720"/>
      </w:pPr>
    </w:p>
    <w:p w:rsidR="00201EEF" w:rsidRDefault="00201EEF" w:rsidP="00201EEF">
      <w:pPr>
        <w:widowControl w:val="0"/>
        <w:autoSpaceDE w:val="0"/>
        <w:autoSpaceDN w:val="0"/>
        <w:adjustRightInd w:val="0"/>
        <w:ind w:left="1440" w:hanging="720"/>
      </w:pPr>
      <w:r>
        <w:t>b)</w:t>
      </w:r>
      <w:r>
        <w:tab/>
        <w:t xml:space="preserve">The local exchange carrier or intrastate telecommunications carrier of any pay-per-call telephone information services which bills for pay-per-call services shall agree to issue to a subscriber a one-time waiver of disputed charges for each type of dialing arrangement permitted by Section 772.50(a).  Subscribers are required to dispute pay-per-call charges within 60 days after the issue date of such charges to qualify for the one-time waiver.  Credits resulting from disputed pay-per-call charges that are determined by the local exchange carrier after investigation to have been billed to the wrong telephone number or billed at the incorrect rate shall be considered in error and shall not be considered a waiver. </w:t>
      </w:r>
    </w:p>
    <w:p w:rsidR="0004626C" w:rsidRDefault="0004626C" w:rsidP="00201EEF">
      <w:pPr>
        <w:widowControl w:val="0"/>
        <w:autoSpaceDE w:val="0"/>
        <w:autoSpaceDN w:val="0"/>
        <w:adjustRightInd w:val="0"/>
        <w:ind w:left="1440" w:hanging="720"/>
      </w:pPr>
    </w:p>
    <w:p w:rsidR="00201EEF" w:rsidRDefault="00201EEF" w:rsidP="00201EEF">
      <w:pPr>
        <w:widowControl w:val="0"/>
        <w:autoSpaceDE w:val="0"/>
        <w:autoSpaceDN w:val="0"/>
        <w:adjustRightInd w:val="0"/>
        <w:ind w:left="1440" w:hanging="720"/>
      </w:pPr>
      <w:r>
        <w:t>c)</w:t>
      </w:r>
      <w:r>
        <w:tab/>
        <w:t xml:space="preserve">Any telecommunications carrier offering billing and collection services to an entity providing intrastate information service pursuant to a presubscription or comparable arrangement, or for intrastate tariffed collect information services, shall, to the extent possible, display the billing information in the manner described in subsection (a)(2) above. </w:t>
      </w:r>
    </w:p>
    <w:p w:rsidR="0004626C" w:rsidRDefault="0004626C" w:rsidP="00201EEF">
      <w:pPr>
        <w:widowControl w:val="0"/>
        <w:autoSpaceDE w:val="0"/>
        <w:autoSpaceDN w:val="0"/>
        <w:adjustRightInd w:val="0"/>
        <w:ind w:left="1440" w:hanging="720"/>
      </w:pPr>
    </w:p>
    <w:p w:rsidR="00201EEF" w:rsidRDefault="00201EEF" w:rsidP="00201EEF">
      <w:pPr>
        <w:widowControl w:val="0"/>
        <w:autoSpaceDE w:val="0"/>
        <w:autoSpaceDN w:val="0"/>
        <w:adjustRightInd w:val="0"/>
        <w:ind w:left="1440" w:hanging="720"/>
      </w:pPr>
      <w:r>
        <w:t>d)</w:t>
      </w:r>
      <w:r>
        <w:tab/>
        <w:t xml:space="preserve">Any telecommunications carrier assigning a telephone number or abbreviated dialing code to a provider of intrastate pay-per-call services and offering billing and collection services to such provider shall not bill a subscriber for intrastate pay-per-call services that such carrier knows or reasonably should know were provided in violation of the Pay-Per-Call Services Consumer Protection Act or this Part. </w:t>
      </w:r>
    </w:p>
    <w:p w:rsidR="00201EEF" w:rsidRDefault="00201EEF" w:rsidP="00201EEF">
      <w:pPr>
        <w:widowControl w:val="0"/>
        <w:autoSpaceDE w:val="0"/>
        <w:autoSpaceDN w:val="0"/>
        <w:adjustRightInd w:val="0"/>
        <w:ind w:left="1440" w:hanging="720"/>
      </w:pPr>
    </w:p>
    <w:p w:rsidR="00201EEF" w:rsidRDefault="00201EEF" w:rsidP="00201EEF">
      <w:pPr>
        <w:widowControl w:val="0"/>
        <w:autoSpaceDE w:val="0"/>
        <w:autoSpaceDN w:val="0"/>
        <w:adjustRightInd w:val="0"/>
        <w:ind w:left="1440" w:hanging="720"/>
      </w:pPr>
      <w:r>
        <w:t xml:space="preserve">(Source:  Amended at 22 Ill. Reg. 1192, effective January 1, 1998) </w:t>
      </w:r>
    </w:p>
    <w:sectPr w:rsidR="00201EEF" w:rsidSect="00201EE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01EEF"/>
    <w:rsid w:val="0004626C"/>
    <w:rsid w:val="00201EEF"/>
    <w:rsid w:val="003C6C2F"/>
    <w:rsid w:val="005C3366"/>
    <w:rsid w:val="00730116"/>
    <w:rsid w:val="00F265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431</Words>
  <Characters>2460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Section 772</vt:lpstr>
    </vt:vector>
  </TitlesOfParts>
  <Company>State of Illinois</Company>
  <LinksUpToDate>false</LinksUpToDate>
  <CharactersWithSpaces>2886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772</dc:title>
  <dc:subject/>
  <dc:creator>Illinois General Assembly</dc:creator>
  <cp:keywords/>
  <dc:description/>
  <cp:lastModifiedBy>Roberts, John</cp:lastModifiedBy>
  <cp:revision>3</cp:revision>
  <dcterms:created xsi:type="dcterms:W3CDTF">2012-06-21T19:57:00Z</dcterms:created>
  <dcterms:modified xsi:type="dcterms:W3CDTF">2012-06-21T19:57:00Z</dcterms:modified>
</cp:coreProperties>
</file>