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CB" w:rsidRDefault="006010CB" w:rsidP="006010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10CB" w:rsidRDefault="006010CB" w:rsidP="006010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771.510  Touch-Tone Capability</w:t>
      </w:r>
      <w:r>
        <w:t xml:space="preserve"> </w:t>
      </w:r>
    </w:p>
    <w:p w:rsidR="006010CB" w:rsidRDefault="006010CB" w:rsidP="006010CB">
      <w:pPr>
        <w:widowControl w:val="0"/>
        <w:autoSpaceDE w:val="0"/>
        <w:autoSpaceDN w:val="0"/>
        <w:adjustRightInd w:val="0"/>
      </w:pPr>
    </w:p>
    <w:p w:rsidR="006010CB" w:rsidRDefault="006010CB" w:rsidP="006010CB">
      <w:pPr>
        <w:widowControl w:val="0"/>
        <w:autoSpaceDE w:val="0"/>
        <w:autoSpaceDN w:val="0"/>
        <w:adjustRightInd w:val="0"/>
      </w:pPr>
      <w:r>
        <w:t>In areas where Touch-Tone capability is available from th</w:t>
      </w:r>
      <w:r w:rsidR="000C4718">
        <w:t xml:space="preserve">e serving central office, Touch </w:t>
      </w:r>
      <w:r>
        <w:t xml:space="preserve">Tone signaling shall be provided to pay telephones. </w:t>
      </w:r>
    </w:p>
    <w:sectPr w:rsidR="006010CB" w:rsidSect="00601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0CB"/>
    <w:rsid w:val="000C4718"/>
    <w:rsid w:val="00556888"/>
    <w:rsid w:val="005C3366"/>
    <w:rsid w:val="006010CB"/>
    <w:rsid w:val="00803FFE"/>
    <w:rsid w:val="00B6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771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