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7A" w:rsidRDefault="00DB457A" w:rsidP="00DB45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57A" w:rsidRDefault="00DB457A" w:rsidP="00DB45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771.505  Compliance with Federal Rules</w:t>
      </w:r>
      <w:r>
        <w:t xml:space="preserve"> </w:t>
      </w:r>
    </w:p>
    <w:p w:rsidR="00DB457A" w:rsidRDefault="00DB457A" w:rsidP="00DB457A">
      <w:pPr>
        <w:widowControl w:val="0"/>
        <w:autoSpaceDE w:val="0"/>
        <w:autoSpaceDN w:val="0"/>
        <w:adjustRightInd w:val="0"/>
      </w:pPr>
    </w:p>
    <w:p w:rsidR="00DB457A" w:rsidRDefault="00DB457A" w:rsidP="00DB457A">
      <w:pPr>
        <w:widowControl w:val="0"/>
        <w:autoSpaceDE w:val="0"/>
        <w:autoSpaceDN w:val="0"/>
        <w:adjustRightInd w:val="0"/>
      </w:pPr>
      <w:r>
        <w:t xml:space="preserve">All certificated pay telephone providers shall ensure that pay telephone equipment connected to a basic pay telephone service access line complies with all applicable rules of the Federal Communications Commission (FCC). </w:t>
      </w:r>
    </w:p>
    <w:sectPr w:rsidR="00DB457A" w:rsidSect="00DB4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57A"/>
    <w:rsid w:val="000308F9"/>
    <w:rsid w:val="000F6642"/>
    <w:rsid w:val="005C3366"/>
    <w:rsid w:val="009247CA"/>
    <w:rsid w:val="00D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