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40" w:rsidRDefault="00132C40" w:rsidP="00132C40">
      <w:pPr>
        <w:widowControl w:val="0"/>
        <w:autoSpaceDE w:val="0"/>
        <w:autoSpaceDN w:val="0"/>
        <w:adjustRightInd w:val="0"/>
      </w:pPr>
      <w:bookmarkStart w:id="0" w:name="_GoBack"/>
      <w:bookmarkEnd w:id="0"/>
    </w:p>
    <w:p w:rsidR="00132C40" w:rsidRDefault="00132C40" w:rsidP="00132C40">
      <w:pPr>
        <w:widowControl w:val="0"/>
        <w:autoSpaceDE w:val="0"/>
        <w:autoSpaceDN w:val="0"/>
        <w:adjustRightInd w:val="0"/>
      </w:pPr>
      <w:r>
        <w:rPr>
          <w:b/>
          <w:bCs/>
        </w:rPr>
        <w:t>Section 762.120  Filing of Comments</w:t>
      </w:r>
      <w:r>
        <w:t xml:space="preserve"> </w:t>
      </w:r>
    </w:p>
    <w:p w:rsidR="00132C40" w:rsidRDefault="00132C40" w:rsidP="00132C40">
      <w:pPr>
        <w:widowControl w:val="0"/>
        <w:autoSpaceDE w:val="0"/>
        <w:autoSpaceDN w:val="0"/>
        <w:adjustRightInd w:val="0"/>
      </w:pPr>
    </w:p>
    <w:p w:rsidR="00132C40" w:rsidRDefault="00132C40" w:rsidP="00132C40">
      <w:pPr>
        <w:widowControl w:val="0"/>
        <w:autoSpaceDE w:val="0"/>
        <w:autoSpaceDN w:val="0"/>
        <w:adjustRightInd w:val="0"/>
        <w:ind w:left="1440" w:hanging="720"/>
      </w:pPr>
      <w:r>
        <w:t>a)</w:t>
      </w:r>
      <w:r>
        <w:tab/>
        <w:t xml:space="preserve">For proceedings subject to this Part that were initiated prior to January 1, 2000, an original and eight paper copies of all comments and draft proposed decisions shall be filed with the Commission.  Comments shall be concise, and, if in excess of 20 pages, excluding appendices, shall contain: </w:t>
      </w:r>
    </w:p>
    <w:p w:rsidR="00140EC4" w:rsidRDefault="00140EC4" w:rsidP="00132C40">
      <w:pPr>
        <w:widowControl w:val="0"/>
        <w:autoSpaceDE w:val="0"/>
        <w:autoSpaceDN w:val="0"/>
        <w:adjustRightInd w:val="0"/>
        <w:ind w:left="2160" w:hanging="720"/>
      </w:pPr>
    </w:p>
    <w:p w:rsidR="00132C40" w:rsidRDefault="00132C40" w:rsidP="00132C40">
      <w:pPr>
        <w:widowControl w:val="0"/>
        <w:autoSpaceDE w:val="0"/>
        <w:autoSpaceDN w:val="0"/>
        <w:adjustRightInd w:val="0"/>
        <w:ind w:left="2160" w:hanging="720"/>
      </w:pPr>
      <w:r>
        <w:t>1)</w:t>
      </w:r>
      <w:r>
        <w:tab/>
        <w:t xml:space="preserve">A table of contents; </w:t>
      </w:r>
    </w:p>
    <w:p w:rsidR="00140EC4" w:rsidRDefault="00140EC4" w:rsidP="00132C40">
      <w:pPr>
        <w:widowControl w:val="0"/>
        <w:autoSpaceDE w:val="0"/>
        <w:autoSpaceDN w:val="0"/>
        <w:adjustRightInd w:val="0"/>
        <w:ind w:left="2160" w:hanging="720"/>
      </w:pPr>
    </w:p>
    <w:p w:rsidR="00132C40" w:rsidRDefault="00132C40" w:rsidP="00132C40">
      <w:pPr>
        <w:widowControl w:val="0"/>
        <w:autoSpaceDE w:val="0"/>
        <w:autoSpaceDN w:val="0"/>
        <w:adjustRightInd w:val="0"/>
        <w:ind w:left="2160" w:hanging="720"/>
      </w:pPr>
      <w:r>
        <w:t>2)</w:t>
      </w:r>
      <w:r>
        <w:tab/>
        <w:t xml:space="preserve">A short statement of the case; </w:t>
      </w:r>
    </w:p>
    <w:p w:rsidR="00140EC4" w:rsidRDefault="00140EC4" w:rsidP="00132C40">
      <w:pPr>
        <w:widowControl w:val="0"/>
        <w:autoSpaceDE w:val="0"/>
        <w:autoSpaceDN w:val="0"/>
        <w:adjustRightInd w:val="0"/>
        <w:ind w:left="2160" w:hanging="720"/>
      </w:pPr>
    </w:p>
    <w:p w:rsidR="00132C40" w:rsidRDefault="00132C40" w:rsidP="00132C40">
      <w:pPr>
        <w:widowControl w:val="0"/>
        <w:autoSpaceDE w:val="0"/>
        <w:autoSpaceDN w:val="0"/>
        <w:adjustRightInd w:val="0"/>
        <w:ind w:left="2160" w:hanging="720"/>
      </w:pPr>
      <w:r>
        <w:t>3)</w:t>
      </w:r>
      <w:r>
        <w:tab/>
        <w:t xml:space="preserve">A summary of the position of the party filing; and </w:t>
      </w:r>
    </w:p>
    <w:p w:rsidR="00140EC4" w:rsidRDefault="00140EC4" w:rsidP="00132C40">
      <w:pPr>
        <w:widowControl w:val="0"/>
        <w:autoSpaceDE w:val="0"/>
        <w:autoSpaceDN w:val="0"/>
        <w:adjustRightInd w:val="0"/>
        <w:ind w:left="2160" w:hanging="720"/>
      </w:pPr>
    </w:p>
    <w:p w:rsidR="00132C40" w:rsidRDefault="00132C40" w:rsidP="00132C40">
      <w:pPr>
        <w:widowControl w:val="0"/>
        <w:autoSpaceDE w:val="0"/>
        <w:autoSpaceDN w:val="0"/>
        <w:adjustRightInd w:val="0"/>
        <w:ind w:left="2160" w:hanging="720"/>
      </w:pPr>
      <w:r>
        <w:t>4)</w:t>
      </w:r>
      <w:r>
        <w:tab/>
        <w:t xml:space="preserve">Argument. </w:t>
      </w:r>
    </w:p>
    <w:p w:rsidR="00140EC4" w:rsidRDefault="00140EC4" w:rsidP="00132C40">
      <w:pPr>
        <w:widowControl w:val="0"/>
        <w:autoSpaceDE w:val="0"/>
        <w:autoSpaceDN w:val="0"/>
        <w:adjustRightInd w:val="0"/>
        <w:ind w:left="1440" w:hanging="720"/>
      </w:pPr>
    </w:p>
    <w:p w:rsidR="00132C40" w:rsidRDefault="00132C40" w:rsidP="00132C40">
      <w:pPr>
        <w:widowControl w:val="0"/>
        <w:autoSpaceDE w:val="0"/>
        <w:autoSpaceDN w:val="0"/>
        <w:adjustRightInd w:val="0"/>
        <w:ind w:left="1440" w:hanging="720"/>
      </w:pPr>
      <w:r>
        <w:t>b)</w:t>
      </w:r>
      <w:r>
        <w:tab/>
        <w:t xml:space="preserve">For proceedings subject to this Part that were initiated after January 1, 2000, one original document shall be filed with the Commission, subject to the content requirements of subsection (a). </w:t>
      </w:r>
    </w:p>
    <w:p w:rsidR="00132C40" w:rsidRDefault="00132C40" w:rsidP="00132C40">
      <w:pPr>
        <w:widowControl w:val="0"/>
        <w:autoSpaceDE w:val="0"/>
        <w:autoSpaceDN w:val="0"/>
        <w:adjustRightInd w:val="0"/>
        <w:ind w:left="1440" w:hanging="720"/>
      </w:pPr>
    </w:p>
    <w:p w:rsidR="00132C40" w:rsidRDefault="00132C40" w:rsidP="00132C40">
      <w:pPr>
        <w:widowControl w:val="0"/>
        <w:autoSpaceDE w:val="0"/>
        <w:autoSpaceDN w:val="0"/>
        <w:adjustRightInd w:val="0"/>
        <w:ind w:left="1440" w:hanging="720"/>
      </w:pPr>
      <w:r>
        <w:t xml:space="preserve">(Source:  Amended at 24 Ill. Reg. 15934, effective October 15, 2000) </w:t>
      </w:r>
    </w:p>
    <w:sectPr w:rsidR="00132C40" w:rsidSect="00132C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C40"/>
    <w:rsid w:val="0000618A"/>
    <w:rsid w:val="00132C40"/>
    <w:rsid w:val="00140EC4"/>
    <w:rsid w:val="004B0B83"/>
    <w:rsid w:val="005C3366"/>
    <w:rsid w:val="00AD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