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02" w:rsidRDefault="00764402" w:rsidP="00764402">
      <w:pPr>
        <w:widowControl w:val="0"/>
        <w:autoSpaceDE w:val="0"/>
        <w:autoSpaceDN w:val="0"/>
        <w:adjustRightInd w:val="0"/>
      </w:pPr>
      <w:bookmarkStart w:id="0" w:name="_GoBack"/>
      <w:bookmarkEnd w:id="0"/>
    </w:p>
    <w:p w:rsidR="00764402" w:rsidRDefault="00764402" w:rsidP="00764402">
      <w:pPr>
        <w:widowControl w:val="0"/>
        <w:autoSpaceDE w:val="0"/>
        <w:autoSpaceDN w:val="0"/>
        <w:adjustRightInd w:val="0"/>
      </w:pPr>
      <w:r>
        <w:rPr>
          <w:b/>
          <w:bCs/>
        </w:rPr>
        <w:t>Section 761.1020  e-Docket Accounts</w:t>
      </w:r>
      <w:r>
        <w:t xml:space="preserve"> </w:t>
      </w:r>
    </w:p>
    <w:p w:rsidR="00764402" w:rsidRDefault="00764402" w:rsidP="00764402">
      <w:pPr>
        <w:widowControl w:val="0"/>
        <w:autoSpaceDE w:val="0"/>
        <w:autoSpaceDN w:val="0"/>
        <w:adjustRightInd w:val="0"/>
      </w:pPr>
    </w:p>
    <w:p w:rsidR="00764402" w:rsidRDefault="00764402" w:rsidP="00764402">
      <w:pPr>
        <w:widowControl w:val="0"/>
        <w:autoSpaceDE w:val="0"/>
        <w:autoSpaceDN w:val="0"/>
        <w:adjustRightInd w:val="0"/>
        <w:ind w:left="1440" w:hanging="720"/>
      </w:pPr>
      <w:r>
        <w:t>a)</w:t>
      </w:r>
      <w:r>
        <w:tab/>
        <w:t xml:space="preserve">Each person seeking to file electronic documents must have an active e-Docket account. </w:t>
      </w:r>
    </w:p>
    <w:p w:rsidR="00F52609" w:rsidRDefault="00F52609"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b)</w:t>
      </w:r>
      <w:r>
        <w:tab/>
        <w:t xml:space="preserve">The application for an e-Docket account is available on e-Docket on the Commission's Web site or can be obtained by calling or e-mailing the e-Docket help desk. </w:t>
      </w:r>
    </w:p>
    <w:p w:rsidR="00F52609" w:rsidRDefault="00F52609"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c)</w:t>
      </w:r>
      <w:r>
        <w:tab/>
        <w:t xml:space="preserve">The e-Docket application requires the following information: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1)</w:t>
      </w:r>
      <w:r>
        <w:tab/>
        <w:t xml:space="preserve">First name and last name;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2)</w:t>
      </w:r>
      <w:r>
        <w:tab/>
        <w:t xml:space="preserve">Primary mailing address and phone number;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3)</w:t>
      </w:r>
      <w:r>
        <w:tab/>
        <w:t xml:space="preserve">Preferred user name;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4)</w:t>
      </w:r>
      <w:r>
        <w:tab/>
        <w:t xml:space="preserve">Password;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5)</w:t>
      </w:r>
      <w:r>
        <w:tab/>
        <w:t xml:space="preserve">Challenge question and answer; and </w:t>
      </w:r>
    </w:p>
    <w:p w:rsidR="00F52609" w:rsidRDefault="00F52609" w:rsidP="00764402">
      <w:pPr>
        <w:widowControl w:val="0"/>
        <w:autoSpaceDE w:val="0"/>
        <w:autoSpaceDN w:val="0"/>
        <w:adjustRightInd w:val="0"/>
        <w:ind w:left="2160" w:hanging="720"/>
      </w:pPr>
    </w:p>
    <w:p w:rsidR="00764402" w:rsidRDefault="00764402" w:rsidP="00764402">
      <w:pPr>
        <w:widowControl w:val="0"/>
        <w:autoSpaceDE w:val="0"/>
        <w:autoSpaceDN w:val="0"/>
        <w:adjustRightInd w:val="0"/>
        <w:ind w:left="2160" w:hanging="720"/>
      </w:pPr>
      <w:r>
        <w:t>6)</w:t>
      </w:r>
      <w:r>
        <w:tab/>
        <w:t xml:space="preserve">Notarized signature. </w:t>
      </w:r>
    </w:p>
    <w:p w:rsidR="00F52609" w:rsidRDefault="00F52609"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d)</w:t>
      </w:r>
      <w:r>
        <w:tab/>
        <w:t xml:space="preserve">Applications must be hand-delivered or mailed to the e-Docket help desk. </w:t>
      </w:r>
    </w:p>
    <w:p w:rsidR="00F52609" w:rsidRDefault="00F52609"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e)</w:t>
      </w:r>
      <w:r>
        <w:tab/>
        <w:t xml:space="preserve">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e-Docket to recover a password for a user who has forgotten his or her password. </w:t>
      </w:r>
    </w:p>
    <w:p w:rsidR="00F52609" w:rsidRDefault="00F52609"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f)</w:t>
      </w:r>
      <w:r>
        <w:tab/>
        <w:t xml:space="preserve">Because of the unique user I.D. and password, an electronic document can be traced to a specific individual as if it were signed. This shall serve as an electronic signature on such filings. </w:t>
      </w:r>
    </w:p>
    <w:p w:rsidR="00764402" w:rsidRDefault="00764402" w:rsidP="00764402">
      <w:pPr>
        <w:widowControl w:val="0"/>
        <w:autoSpaceDE w:val="0"/>
        <w:autoSpaceDN w:val="0"/>
        <w:adjustRightInd w:val="0"/>
        <w:ind w:left="1440" w:hanging="720"/>
      </w:pPr>
    </w:p>
    <w:p w:rsidR="00764402" w:rsidRDefault="00764402" w:rsidP="00764402">
      <w:pPr>
        <w:widowControl w:val="0"/>
        <w:autoSpaceDE w:val="0"/>
        <w:autoSpaceDN w:val="0"/>
        <w:adjustRightInd w:val="0"/>
        <w:ind w:left="1440" w:hanging="720"/>
      </w:pPr>
      <w:r>
        <w:t xml:space="preserve">(Source:  Added at 24 Ill. Reg. 15958, effective October 15, 2000) </w:t>
      </w:r>
    </w:p>
    <w:sectPr w:rsidR="00764402" w:rsidSect="00764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402"/>
    <w:rsid w:val="005C3366"/>
    <w:rsid w:val="00764402"/>
    <w:rsid w:val="007C16F7"/>
    <w:rsid w:val="007E4BA5"/>
    <w:rsid w:val="00A61189"/>
    <w:rsid w:val="00F5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