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D0" w:rsidRDefault="006309D0" w:rsidP="006309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9D0" w:rsidRDefault="006309D0" w:rsidP="006309D0">
      <w:pPr>
        <w:widowControl w:val="0"/>
        <w:autoSpaceDE w:val="0"/>
        <w:autoSpaceDN w:val="0"/>
        <w:adjustRightInd w:val="0"/>
      </w:pPr>
      <w:r>
        <w:t xml:space="preserve">AUTHORITY:  Implementing Section 13-203 of the Universal Telephone </w:t>
      </w:r>
      <w:r w:rsidR="00E76B5D">
        <w:t xml:space="preserve">Service </w:t>
      </w:r>
      <w:r>
        <w:t xml:space="preserve">Protection Act of 1985 (Ill. Rev. Stat. 1991, </w:t>
      </w:r>
      <w:proofErr w:type="spellStart"/>
      <w:r>
        <w:t>ch.</w:t>
      </w:r>
      <w:proofErr w:type="spellEnd"/>
      <w:r>
        <w:t xml:space="preserve"> </w:t>
      </w:r>
      <w:r w:rsidR="00E76B5D">
        <w:t>111</w:t>
      </w:r>
      <w:r w:rsidR="00B417AC">
        <w:t xml:space="preserve"> 2/3</w:t>
      </w:r>
      <w:r>
        <w:t xml:space="preserve">, par. 13-203, as amended by P.A. 87-856, effective May 14, 1992) and authorized by Section 10-101 of the Public Utilities Act (Ill. Rev. Stat. 1991, </w:t>
      </w:r>
      <w:proofErr w:type="spellStart"/>
      <w:r>
        <w:t>ch.</w:t>
      </w:r>
      <w:proofErr w:type="spellEnd"/>
      <w:r>
        <w:t xml:space="preserve"> </w:t>
      </w:r>
      <w:r w:rsidR="00E76B5D">
        <w:t>111</w:t>
      </w:r>
      <w:r w:rsidR="00B417AC">
        <w:t xml:space="preserve"> 2/3</w:t>
      </w:r>
      <w:r>
        <w:t xml:space="preserve">, par. 10-101). </w:t>
      </w:r>
    </w:p>
    <w:sectPr w:rsidR="006309D0" w:rsidSect="006309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9D0"/>
    <w:rsid w:val="00513A0C"/>
    <w:rsid w:val="005C3366"/>
    <w:rsid w:val="006309D0"/>
    <w:rsid w:val="00891083"/>
    <w:rsid w:val="00B417AC"/>
    <w:rsid w:val="00CA0889"/>
    <w:rsid w:val="00E7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13-203 of the Universal Telephone Service Protection Act of 1985 (Ill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13-203 of the Universal Telephone Service Protection Act of 1985 (Ill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