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87" w:rsidRDefault="00AF1E87" w:rsidP="001C07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C0725" w:rsidRDefault="001C0725" w:rsidP="001C072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1C0725" w:rsidRDefault="001C0725" w:rsidP="001C0725">
      <w:pPr>
        <w:widowControl w:val="0"/>
        <w:autoSpaceDE w:val="0"/>
        <w:autoSpaceDN w:val="0"/>
        <w:adjustRightInd w:val="0"/>
        <w:jc w:val="center"/>
      </w:pPr>
    </w:p>
    <w:p w:rsidR="001C0725" w:rsidRDefault="001C0725" w:rsidP="001C072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755.10</w:t>
      </w:r>
      <w:r>
        <w:tab/>
        <w:t xml:space="preserve">Definitions </w:t>
      </w:r>
    </w:p>
    <w:p w:rsidR="00A63BF2" w:rsidRDefault="00A63BF2" w:rsidP="001C0725">
      <w:pPr>
        <w:widowControl w:val="0"/>
        <w:autoSpaceDE w:val="0"/>
        <w:autoSpaceDN w:val="0"/>
        <w:adjustRightInd w:val="0"/>
        <w:ind w:left="1440" w:hanging="1440"/>
      </w:pPr>
      <w:r>
        <w:t>755.11</w:t>
      </w:r>
      <w:r>
        <w:tab/>
        <w:t>Waiver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755.15</w:t>
      </w:r>
      <w:r>
        <w:tab/>
        <w:t xml:space="preserve">Dispute Procedures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755.20</w:t>
      </w:r>
      <w:r>
        <w:tab/>
        <w:t xml:space="preserve">Notice (Repealed)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755.25</w:t>
      </w:r>
      <w:r>
        <w:tab/>
        <w:t xml:space="preserve">Deviations (Repealed)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</w:p>
    <w:p w:rsidR="0067543A" w:rsidRDefault="001C0725" w:rsidP="001C072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</w:t>
      </w:r>
      <w:r w:rsidR="00A63BF2">
        <w:t>TELECOMMUNICATIONS CARRIER</w:t>
      </w:r>
      <w:r w:rsidR="00B27709">
        <w:t xml:space="preserve">, INTERCONNECTED </w:t>
      </w:r>
    </w:p>
    <w:p w:rsidR="001C0725" w:rsidRDefault="00B27709" w:rsidP="001C072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VOIP PROVIDER AND WIRELESS CARRIER</w:t>
      </w:r>
      <w:r w:rsidR="001C0725">
        <w:t xml:space="preserve"> OBLIGATIONS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755.100</w:t>
      </w:r>
      <w:r>
        <w:tab/>
        <w:t xml:space="preserve">Components of ITAP Services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755.105</w:t>
      </w:r>
      <w:r>
        <w:tab/>
        <w:t xml:space="preserve">Execution and Administration of ITAP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755.110</w:t>
      </w:r>
      <w:r>
        <w:tab/>
        <w:t xml:space="preserve">Publicity Concerning ITAP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755.115</w:t>
      </w:r>
      <w:r>
        <w:tab/>
        <w:t xml:space="preserve">Application Procedure and Processing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755.120</w:t>
      </w:r>
      <w:r>
        <w:tab/>
        <w:t xml:space="preserve">Equipment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755.125</w:t>
      </w:r>
      <w:r>
        <w:tab/>
        <w:t xml:space="preserve">Equipment Set Specifications </w:t>
      </w:r>
      <w:r w:rsidR="000A3E7C">
        <w:t xml:space="preserve">– </w:t>
      </w:r>
      <w:r>
        <w:t xml:space="preserve">Telebraille </w:t>
      </w:r>
      <w:r w:rsidR="00A63BF2">
        <w:t>(Repealed)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755.126</w:t>
      </w:r>
      <w:r>
        <w:tab/>
        <w:t xml:space="preserve">Equipment Set Specifications </w:t>
      </w:r>
      <w:r w:rsidR="000A3E7C">
        <w:t xml:space="preserve">– </w:t>
      </w:r>
      <w:r>
        <w:t xml:space="preserve">Text Telephone with LVD </w:t>
      </w:r>
      <w:r w:rsidR="00A63BF2">
        <w:t>(Repealed)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755.130</w:t>
      </w:r>
      <w:r>
        <w:tab/>
        <w:t xml:space="preserve">Bids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755.135</w:t>
      </w:r>
      <w:r>
        <w:tab/>
        <w:t xml:space="preserve">ITAP Filing Requirements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755.145</w:t>
      </w:r>
      <w:r>
        <w:tab/>
        <w:t xml:space="preserve">Renewal of Agreements </w:t>
      </w:r>
      <w:r w:rsidR="00A63BF2">
        <w:t>(Repealed)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ELIGIBILITY AND PARTICIPATION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755.200</w:t>
      </w:r>
      <w:r>
        <w:tab/>
        <w:t xml:space="preserve">Disability Certification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755.205</w:t>
      </w:r>
      <w:r>
        <w:tab/>
        <w:t xml:space="preserve">Eligibility and Application for Equipment  for </w:t>
      </w:r>
      <w:r w:rsidR="00B27709">
        <w:t>Recipients</w:t>
      </w:r>
      <w:r>
        <w:t xml:space="preserve">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755.210</w:t>
      </w:r>
      <w:r>
        <w:tab/>
        <w:t xml:space="preserve">Eligibility and Application for Equipment  for Organizations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755.220</w:t>
      </w:r>
      <w:r>
        <w:tab/>
        <w:t xml:space="preserve">Time Period for Possession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755.225</w:t>
      </w:r>
      <w:r>
        <w:tab/>
        <w:t xml:space="preserve">Shared Residence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755.230</w:t>
      </w:r>
      <w:r>
        <w:tab/>
        <w:t xml:space="preserve">Change of </w:t>
      </w:r>
      <w:r w:rsidR="00A63BF2">
        <w:t xml:space="preserve">Recipient Information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POSSESSION AND MAINTENANCE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755.300</w:t>
      </w:r>
      <w:r>
        <w:tab/>
        <w:t xml:space="preserve">Equipment Ownership and Liability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755.305</w:t>
      </w:r>
      <w:r>
        <w:tab/>
        <w:t xml:space="preserve">Recipient Responsibility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755.310</w:t>
      </w:r>
      <w:r>
        <w:tab/>
        <w:t xml:space="preserve">Responsibility for Maintenance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OVERSIGHT AND REVIEW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755.400</w:t>
      </w:r>
      <w:r>
        <w:tab/>
        <w:t xml:space="preserve">Staff Liaison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755.405</w:t>
      </w:r>
      <w:r>
        <w:tab/>
        <w:t xml:space="preserve">Advisory Council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755.410</w:t>
      </w:r>
      <w:r>
        <w:tab/>
        <w:t xml:space="preserve">Advisory Council Rights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755.415</w:t>
      </w:r>
      <w:r>
        <w:tab/>
        <w:t xml:space="preserve">Biannual Workshop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LINE CHARGE </w:t>
      </w:r>
      <w:r w:rsidR="007A6DB6">
        <w:t xml:space="preserve">AND ASSESSMENT </w:t>
      </w:r>
      <w:r>
        <w:t>ADJUSTMENT MECHANISM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755.500</w:t>
      </w:r>
      <w:r>
        <w:tab/>
        <w:t xml:space="preserve">Annual Filings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755.505</w:t>
      </w:r>
      <w:r>
        <w:tab/>
        <w:t>Carrier</w:t>
      </w:r>
      <w:r w:rsidR="00B27709">
        <w:t>, Wireless Carrier, and Interconnected VoIP Provider</w:t>
      </w:r>
      <w:r>
        <w:t xml:space="preserve"> Reports and Remittances to ITAC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755.510</w:t>
      </w:r>
      <w:r>
        <w:tab/>
        <w:t xml:space="preserve">Determination and Adjustment of the Line Charge </w:t>
      </w:r>
      <w:r w:rsidR="007A6DB6">
        <w:t>and Assessment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755.515</w:t>
      </w:r>
      <w:r>
        <w:tab/>
        <w:t xml:space="preserve">Notice and Filing Requirements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755.520</w:t>
      </w:r>
      <w:r>
        <w:tab/>
        <w:t xml:space="preserve">Interim Line Charge </w:t>
      </w:r>
      <w:r w:rsidR="007A6DB6">
        <w:t xml:space="preserve">and Assessment </w:t>
      </w:r>
      <w:r>
        <w:t xml:space="preserve">Adjustments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  <w:r>
        <w:t>755.525</w:t>
      </w:r>
      <w:r>
        <w:tab/>
        <w:t xml:space="preserve">Waiver of Requirements of Section 755.500 </w:t>
      </w:r>
    </w:p>
    <w:p w:rsidR="001C0725" w:rsidRDefault="001C0725" w:rsidP="001C0725">
      <w:pPr>
        <w:widowControl w:val="0"/>
        <w:autoSpaceDE w:val="0"/>
        <w:autoSpaceDN w:val="0"/>
        <w:adjustRightInd w:val="0"/>
        <w:ind w:left="1440" w:hanging="1440"/>
      </w:pP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A</w:t>
      </w:r>
      <w:r w:rsidR="001C0725">
        <w:tab/>
        <w:t xml:space="preserve">Calculation of Monthly Line Charge </w:t>
      </w:r>
      <w:r w:rsidR="007A6DB6">
        <w:t xml:space="preserve">and Assessment </w:t>
      </w:r>
      <w:r w:rsidR="001C0725">
        <w:t xml:space="preserve">(Schedule A-1) </w:t>
      </w: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B</w:t>
      </w:r>
      <w:r w:rsidR="001C0725">
        <w:tab/>
        <w:t xml:space="preserve">Comparison of Present and Proposed Line Charges </w:t>
      </w:r>
      <w:r w:rsidR="007A6DB6">
        <w:t xml:space="preserve">and Assessments </w:t>
      </w:r>
      <w:r w:rsidR="001C0725">
        <w:t xml:space="preserve">(Schedule A-2) </w:t>
      </w: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C</w:t>
      </w:r>
      <w:r w:rsidR="001C0725">
        <w:tab/>
        <w:t>Projection Period Statement of Revenues and Expenses at Present Line Charge</w:t>
      </w:r>
      <w:r w:rsidR="007A6DB6">
        <w:t xml:space="preserve"> and Assessment</w:t>
      </w:r>
      <w:r w:rsidR="001C0725">
        <w:t xml:space="preserve">, As Adjusted (Schedule A-3) </w:t>
      </w: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D</w:t>
      </w:r>
      <w:r w:rsidR="001C0725">
        <w:tab/>
        <w:t xml:space="preserve">Prior Calendar Year Actual Revenues Over/(Under) Expenses (Schedule A-4) </w:t>
      </w: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E</w:t>
      </w:r>
      <w:r w:rsidR="001C0725">
        <w:tab/>
        <w:t xml:space="preserve">Schedule of Adjustment to Projected Cash Balance (Schedule A-5) </w:t>
      </w: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F</w:t>
      </w:r>
      <w:r w:rsidR="001C0725">
        <w:tab/>
        <w:t xml:space="preserve">Supporting Schedule of Planned Capital Expenditures During Projection Period (Schedule A-6) </w:t>
      </w: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G</w:t>
      </w:r>
      <w:r w:rsidR="001C0725">
        <w:tab/>
        <w:t xml:space="preserve">Schedule of Projected Increase to Cash Under Proposed Line Charge </w:t>
      </w:r>
      <w:r w:rsidR="007A6DB6">
        <w:t xml:space="preserve">and Assessment </w:t>
      </w:r>
      <w:r w:rsidR="001C0725">
        <w:t xml:space="preserve">Before Cash Adjustment (Schedule A-7) </w:t>
      </w: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H</w:t>
      </w:r>
      <w:r w:rsidR="001C0725">
        <w:tab/>
        <w:t xml:space="preserve">Call Volumes and Lines </w:t>
      </w:r>
      <w:r w:rsidR="007A6DB6">
        <w:t xml:space="preserve">and Assessments </w:t>
      </w:r>
      <w:r w:rsidR="001C0725">
        <w:t xml:space="preserve">(Schedule A-8) </w:t>
      </w: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I</w:t>
      </w:r>
      <w:r w:rsidR="001C0725">
        <w:tab/>
        <w:t xml:space="preserve">Depreciation Schedule (Schedule A-9) </w:t>
      </w: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J</w:t>
      </w:r>
      <w:r w:rsidR="001C0725">
        <w:tab/>
        <w:t xml:space="preserve">Projected Payroll Expenses, As Adjusted (Other than TRS Payroll Expenses) (Schedule A-10) </w:t>
      </w:r>
      <w:r w:rsidR="00A63BF2">
        <w:t>(Repealed)</w:t>
      </w: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K</w:t>
      </w:r>
      <w:r w:rsidR="001C0725">
        <w:tab/>
        <w:t xml:space="preserve">Projected Line Charge Filing Expenses (Schedule A-11) </w:t>
      </w:r>
      <w:r w:rsidR="00A63BF2">
        <w:t>(Repealed)</w:t>
      </w: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L</w:t>
      </w:r>
      <w:r w:rsidR="001C0725">
        <w:tab/>
        <w:t>Comparative Actual and Projected Balance Sheets, At Proposed Line Charge</w:t>
      </w:r>
      <w:r w:rsidR="007A6DB6">
        <w:t xml:space="preserve"> and Assessment</w:t>
      </w:r>
      <w:r w:rsidR="001C0725">
        <w:t xml:space="preserve">, As Adjusted (Schedule A-12) </w:t>
      </w: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M</w:t>
      </w:r>
      <w:r w:rsidR="001C0725">
        <w:tab/>
        <w:t xml:space="preserve">Comparative Actual and Projected Statements of Revenues and Expenses at Proposed Line Charge, As Adjusted (Schedule A-13) </w:t>
      </w:r>
      <w:r w:rsidR="00A63BF2">
        <w:t>(Repealed)</w:t>
      </w:r>
    </w:p>
    <w:p w:rsidR="001C0725" w:rsidRDefault="000B7D3F" w:rsidP="001C0725">
      <w:pPr>
        <w:widowControl w:val="0"/>
        <w:autoSpaceDE w:val="0"/>
        <w:autoSpaceDN w:val="0"/>
        <w:adjustRightInd w:val="0"/>
        <w:ind w:left="2160" w:hanging="2160"/>
      </w:pPr>
      <w:r>
        <w:t>755.</w:t>
      </w:r>
      <w:r w:rsidR="001C0725">
        <w:t>EXHIBIT N</w:t>
      </w:r>
      <w:r w:rsidR="001C0725">
        <w:tab/>
        <w:t xml:space="preserve">Local Exchange Carrier Monthly Report to ITAC </w:t>
      </w:r>
      <w:r w:rsidR="00A63BF2">
        <w:t>(Repealed)</w:t>
      </w:r>
    </w:p>
    <w:sectPr w:rsidR="001C0725" w:rsidSect="001C07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725"/>
    <w:rsid w:val="000A3E7C"/>
    <w:rsid w:val="000B7D3F"/>
    <w:rsid w:val="001C0725"/>
    <w:rsid w:val="002D1E4B"/>
    <w:rsid w:val="0043511C"/>
    <w:rsid w:val="0067543A"/>
    <w:rsid w:val="00702AF0"/>
    <w:rsid w:val="007A6DB6"/>
    <w:rsid w:val="007D63F2"/>
    <w:rsid w:val="00A63BF2"/>
    <w:rsid w:val="00AF1E87"/>
    <w:rsid w:val="00B27709"/>
    <w:rsid w:val="00C867F9"/>
    <w:rsid w:val="00DF33D2"/>
    <w:rsid w:val="00F137E2"/>
    <w:rsid w:val="00F56B3C"/>
    <w:rsid w:val="00FB2699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73A518-4B4B-4065-A7C4-AE671560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Dotts, Joyce M.</cp:lastModifiedBy>
  <cp:revision>2</cp:revision>
  <dcterms:created xsi:type="dcterms:W3CDTF">2017-01-12T16:54:00Z</dcterms:created>
  <dcterms:modified xsi:type="dcterms:W3CDTF">2017-01-12T16:54:00Z</dcterms:modified>
</cp:coreProperties>
</file>