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EA" w:rsidRDefault="00ED22EA" w:rsidP="00ED22EA">
      <w:pPr>
        <w:rPr>
          <w:b/>
          <w:szCs w:val="24"/>
        </w:rPr>
      </w:pPr>
    </w:p>
    <w:p w:rsidR="00ED22EA" w:rsidRPr="00337161" w:rsidRDefault="00ED22EA" w:rsidP="00ED22EA">
      <w:pPr>
        <w:rPr>
          <w:b/>
          <w:szCs w:val="24"/>
        </w:rPr>
      </w:pPr>
      <w:r w:rsidRPr="00337161">
        <w:rPr>
          <w:b/>
          <w:szCs w:val="24"/>
        </w:rPr>
        <w:t>Section 737.220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>Calculation of Performance Data for Installation</w:t>
      </w:r>
      <w:r>
        <w:rPr>
          <w:b/>
          <w:szCs w:val="24"/>
        </w:rPr>
        <w:t xml:space="preserve">  </w:t>
      </w:r>
    </w:p>
    <w:p w:rsidR="00ED22EA" w:rsidRPr="00337161" w:rsidRDefault="00ED22EA" w:rsidP="00ED22EA">
      <w:pPr>
        <w:ind w:hanging="630"/>
        <w:rPr>
          <w:szCs w:val="24"/>
        </w:rPr>
      </w:pPr>
    </w:p>
    <w:p w:rsidR="00ED22EA" w:rsidRPr="00337161" w:rsidRDefault="00ED22EA" w:rsidP="00ED22EA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Pr="00337161">
        <w:rPr>
          <w:szCs w:val="24"/>
        </w:rPr>
        <w:t>For purposes of the annual informational reporting requirement of Section 737.130(</w:t>
      </w:r>
      <w:r w:rsidR="002D0A7F">
        <w:rPr>
          <w:szCs w:val="24"/>
        </w:rPr>
        <w:t>d</w:t>
      </w:r>
      <w:r w:rsidRPr="00337161">
        <w:rPr>
          <w:szCs w:val="24"/>
        </w:rPr>
        <w:t xml:space="preserve">), each Electing Provider </w:t>
      </w:r>
      <w:r w:rsidR="002D0A7F">
        <w:rPr>
          <w:szCs w:val="24"/>
        </w:rPr>
        <w:t xml:space="preserve">subject to that subsection </w:t>
      </w:r>
      <w:r w:rsidRPr="00337161">
        <w:rPr>
          <w:szCs w:val="24"/>
        </w:rPr>
        <w:t>shall report the monthly percentage of its</w:t>
      </w:r>
      <w:r w:rsidR="002525EC">
        <w:rPr>
          <w:szCs w:val="24"/>
        </w:rPr>
        <w:t xml:space="preserve"> </w:t>
      </w:r>
      <w:r w:rsidRPr="00337161">
        <w:rPr>
          <w:szCs w:val="24"/>
        </w:rPr>
        <w:t xml:space="preserve">basic local exchange service installations completed within </w:t>
      </w:r>
      <w:r w:rsidR="002525EC">
        <w:rPr>
          <w:szCs w:val="24"/>
        </w:rPr>
        <w:t>5</w:t>
      </w:r>
      <w:r w:rsidRPr="00337161">
        <w:rPr>
          <w:szCs w:val="24"/>
        </w:rPr>
        <w:t xml:space="preserve"> business days after the customer requests installation or by </w:t>
      </w:r>
      <w:r w:rsidR="002525EC">
        <w:rPr>
          <w:szCs w:val="24"/>
        </w:rPr>
        <w:t>a</w:t>
      </w:r>
      <w:r w:rsidRPr="00337161">
        <w:rPr>
          <w:szCs w:val="24"/>
        </w:rPr>
        <w:t xml:space="preserve"> later date as requested by </w:t>
      </w:r>
      <w:r w:rsidR="002525EC">
        <w:rPr>
          <w:szCs w:val="24"/>
        </w:rPr>
        <w:t xml:space="preserve">the </w:t>
      </w:r>
      <w:r w:rsidRPr="00337161">
        <w:rPr>
          <w:szCs w:val="24"/>
        </w:rPr>
        <w:t>applicant, as subject to the exclusions set forth in Section 737.300</w:t>
      </w:r>
      <w:r w:rsidR="002D0A7F">
        <w:rPr>
          <w:szCs w:val="24"/>
        </w:rPr>
        <w:t>(b)</w:t>
      </w:r>
      <w:r w:rsidRPr="00337161">
        <w:rPr>
          <w:szCs w:val="24"/>
        </w:rPr>
        <w:t xml:space="preserve">. For purposes of calculating this percentage, the time it takes to complete a basic local exchange service installation shall be measured from the date the customer makes </w:t>
      </w:r>
      <w:r w:rsidR="002525EC">
        <w:rPr>
          <w:szCs w:val="24"/>
        </w:rPr>
        <w:t>that</w:t>
      </w:r>
      <w:r w:rsidRPr="00337161">
        <w:rPr>
          <w:szCs w:val="24"/>
        </w:rPr>
        <w:t xml:space="preserve"> application or request to the date the installation order is completed and signed off by the carrier as completed. </w:t>
      </w:r>
    </w:p>
    <w:p w:rsidR="00ED22EA" w:rsidRPr="00337161" w:rsidRDefault="00ED22EA" w:rsidP="00ED22EA">
      <w:pPr>
        <w:ind w:left="1440" w:hanging="720"/>
        <w:rPr>
          <w:szCs w:val="24"/>
        </w:rPr>
      </w:pPr>
    </w:p>
    <w:p w:rsidR="00ED22EA" w:rsidRPr="00337161" w:rsidRDefault="00ED22EA" w:rsidP="00ED22EA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Pr="00337161">
        <w:rPr>
          <w:szCs w:val="24"/>
        </w:rPr>
        <w:t xml:space="preserve">This </w:t>
      </w:r>
      <w:r>
        <w:rPr>
          <w:szCs w:val="24"/>
        </w:rPr>
        <w:t>Section</w:t>
      </w:r>
      <w:r w:rsidRPr="00337161">
        <w:rPr>
          <w:szCs w:val="24"/>
        </w:rPr>
        <w:t xml:space="preserve"> does not apply to the migration of a customer between telecommunications carriers, so long as the customer maintains dial tone.</w:t>
      </w:r>
    </w:p>
    <w:p w:rsidR="00ED22EA" w:rsidRPr="00337161" w:rsidRDefault="00ED22EA" w:rsidP="00ED22EA">
      <w:pPr>
        <w:ind w:left="1440" w:hanging="720"/>
        <w:rPr>
          <w:szCs w:val="24"/>
        </w:rPr>
      </w:pPr>
    </w:p>
    <w:p w:rsidR="002D0A7F" w:rsidRPr="00D55B37" w:rsidRDefault="002D0A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A0F1B">
        <w:t>39</w:t>
      </w:r>
      <w:r>
        <w:t xml:space="preserve"> I</w:t>
      </w:r>
      <w:r w:rsidRPr="00D55B37">
        <w:t xml:space="preserve">ll. Reg. </w:t>
      </w:r>
      <w:r w:rsidR="00810AEC">
        <w:t>364</w:t>
      </w:r>
      <w:r w:rsidRPr="00D55B37">
        <w:t xml:space="preserve">, effective </w:t>
      </w:r>
      <w:bookmarkStart w:id="0" w:name="_GoBack"/>
      <w:r w:rsidR="00810AEC">
        <w:t>December 22, 2014</w:t>
      </w:r>
      <w:bookmarkEnd w:id="0"/>
      <w:r w:rsidRPr="00D55B37">
        <w:t>)</w:t>
      </w:r>
    </w:p>
    <w:sectPr w:rsidR="002D0A7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F0" w:rsidRDefault="008405F0">
      <w:r>
        <w:separator/>
      </w:r>
    </w:p>
  </w:endnote>
  <w:endnote w:type="continuationSeparator" w:id="0">
    <w:p w:rsidR="008405F0" w:rsidRDefault="0084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F0" w:rsidRDefault="008405F0">
      <w:r>
        <w:separator/>
      </w:r>
    </w:p>
  </w:footnote>
  <w:footnote w:type="continuationSeparator" w:id="0">
    <w:p w:rsidR="008405F0" w:rsidRDefault="00840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C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C43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5EC"/>
    <w:rsid w:val="0026224A"/>
    <w:rsid w:val="00264AD1"/>
    <w:rsid w:val="002667B7"/>
    <w:rsid w:val="00267D8C"/>
    <w:rsid w:val="00272138"/>
    <w:rsid w:val="002721C1"/>
    <w:rsid w:val="00272986"/>
    <w:rsid w:val="00274640"/>
    <w:rsid w:val="002747EF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0A7F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67B5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3583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80A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F1B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AEC"/>
    <w:rsid w:val="00821428"/>
    <w:rsid w:val="0082307C"/>
    <w:rsid w:val="00824C15"/>
    <w:rsid w:val="00825696"/>
    <w:rsid w:val="00826E97"/>
    <w:rsid w:val="008271B1"/>
    <w:rsid w:val="00833A9E"/>
    <w:rsid w:val="00837F88"/>
    <w:rsid w:val="008405F0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44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77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2EA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9B7AB8-62D6-4EF1-AA75-6F150B7B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2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5</cp:revision>
  <dcterms:created xsi:type="dcterms:W3CDTF">2014-09-03T16:31:00Z</dcterms:created>
  <dcterms:modified xsi:type="dcterms:W3CDTF">2014-12-24T16:49:00Z</dcterms:modified>
</cp:coreProperties>
</file>