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F1" w:rsidRDefault="00B215F1" w:rsidP="00B215F1">
      <w:pPr>
        <w:rPr>
          <w:szCs w:val="24"/>
        </w:rPr>
      </w:pPr>
      <w:bookmarkStart w:id="0" w:name="_GoBack"/>
      <w:bookmarkEnd w:id="0"/>
    </w:p>
    <w:p w:rsidR="00B215F1" w:rsidRDefault="00B215F1" w:rsidP="00B215F1">
      <w:pPr>
        <w:outlineLvl w:val="0"/>
        <w:rPr>
          <w:kern w:val="36"/>
          <w:szCs w:val="24"/>
        </w:rPr>
      </w:pPr>
      <w:r>
        <w:rPr>
          <w:b/>
          <w:bCs/>
          <w:kern w:val="36"/>
          <w:szCs w:val="24"/>
        </w:rPr>
        <w:t>Section 736.120  Enforcement</w:t>
      </w:r>
    </w:p>
    <w:p w:rsidR="00B215F1" w:rsidRDefault="00B215F1" w:rsidP="00B215F1">
      <w:pPr>
        <w:jc w:val="both"/>
        <w:rPr>
          <w:szCs w:val="24"/>
        </w:rPr>
      </w:pPr>
    </w:p>
    <w:p w:rsidR="00B215F1" w:rsidRDefault="00B215F1" w:rsidP="00B215F1">
      <w:pPr>
        <w:rPr>
          <w:szCs w:val="24"/>
        </w:rPr>
      </w:pPr>
      <w:r>
        <w:rPr>
          <w:szCs w:val="24"/>
        </w:rPr>
        <w:t>Upon complaint or its own motion</w:t>
      </w:r>
      <w:r w:rsidR="00E51DE2">
        <w:rPr>
          <w:szCs w:val="24"/>
        </w:rPr>
        <w:t>,</w:t>
      </w:r>
      <w:r>
        <w:rPr>
          <w:szCs w:val="24"/>
        </w:rPr>
        <w:t xml:space="preserve"> the Commission may find, pursuant to a proceeding conducted under the authority of Section 10-101 of the </w:t>
      </w:r>
      <w:r w:rsidR="007B37A0">
        <w:rPr>
          <w:szCs w:val="24"/>
        </w:rPr>
        <w:t xml:space="preserve">Public Utilities </w:t>
      </w:r>
      <w:r>
        <w:rPr>
          <w:szCs w:val="24"/>
        </w:rPr>
        <w:t>Act</w:t>
      </w:r>
      <w:r w:rsidR="007B37A0">
        <w:rPr>
          <w:szCs w:val="24"/>
        </w:rPr>
        <w:t xml:space="preserve"> [220 ILCS 5/10-101]</w:t>
      </w:r>
      <w:r>
        <w:rPr>
          <w:szCs w:val="24"/>
        </w:rPr>
        <w:t>, that a WETC has not met the requirements or standards established in this Part.  Upon such a finding, the Commission may impose monetary penalties in its discretion under the authority granted it under the Act or choose to withdraw or withhold its positive recommendation, certification or designation to the Federal Communications Commission (FCC) regarding the WETC's eligibility to receive universal service funding.</w:t>
      </w:r>
    </w:p>
    <w:sectPr w:rsidR="00B215F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90E" w:rsidRDefault="00E3590E">
      <w:r>
        <w:separator/>
      </w:r>
    </w:p>
  </w:endnote>
  <w:endnote w:type="continuationSeparator" w:id="0">
    <w:p w:rsidR="00E3590E" w:rsidRDefault="00E3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90E" w:rsidRDefault="00E3590E">
      <w:r>
        <w:separator/>
      </w:r>
    </w:p>
  </w:footnote>
  <w:footnote w:type="continuationSeparator" w:id="0">
    <w:p w:rsidR="00E3590E" w:rsidRDefault="00E35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D9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76B7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30E7"/>
    <w:rsid w:val="001F572B"/>
    <w:rsid w:val="002015E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1570"/>
    <w:rsid w:val="004925CE"/>
    <w:rsid w:val="00493C66"/>
    <w:rsid w:val="0049486A"/>
    <w:rsid w:val="004A2D92"/>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6060"/>
    <w:rsid w:val="00530BE1"/>
    <w:rsid w:val="00531849"/>
    <w:rsid w:val="005341A0"/>
    <w:rsid w:val="00537177"/>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0E3C"/>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B43"/>
    <w:rsid w:val="00790388"/>
    <w:rsid w:val="00794C7C"/>
    <w:rsid w:val="00796D0E"/>
    <w:rsid w:val="007A1867"/>
    <w:rsid w:val="007A7D79"/>
    <w:rsid w:val="007B37A0"/>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93EE8"/>
    <w:rsid w:val="008B56EA"/>
    <w:rsid w:val="008B6EA9"/>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ADE"/>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15F1"/>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5F15"/>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69F4"/>
    <w:rsid w:val="00D2155A"/>
    <w:rsid w:val="00D27015"/>
    <w:rsid w:val="00D2776C"/>
    <w:rsid w:val="00D27E4E"/>
    <w:rsid w:val="00D32AA7"/>
    <w:rsid w:val="00D33832"/>
    <w:rsid w:val="00D46468"/>
    <w:rsid w:val="00D54810"/>
    <w:rsid w:val="00D55B37"/>
    <w:rsid w:val="00D5634E"/>
    <w:rsid w:val="00D64B08"/>
    <w:rsid w:val="00D70D8F"/>
    <w:rsid w:val="00D76B84"/>
    <w:rsid w:val="00D77DCF"/>
    <w:rsid w:val="00D876AB"/>
    <w:rsid w:val="00D87E2A"/>
    <w:rsid w:val="00D90457"/>
    <w:rsid w:val="00D93C67"/>
    <w:rsid w:val="00D94587"/>
    <w:rsid w:val="00D97042"/>
    <w:rsid w:val="00D97549"/>
    <w:rsid w:val="00DA7F01"/>
    <w:rsid w:val="00DB2CC7"/>
    <w:rsid w:val="00DB78E4"/>
    <w:rsid w:val="00DC016D"/>
    <w:rsid w:val="00DC5FDC"/>
    <w:rsid w:val="00DD3C9D"/>
    <w:rsid w:val="00DD41BE"/>
    <w:rsid w:val="00DE3439"/>
    <w:rsid w:val="00DF0813"/>
    <w:rsid w:val="00DF25BD"/>
    <w:rsid w:val="00E11728"/>
    <w:rsid w:val="00E150BC"/>
    <w:rsid w:val="00E16B25"/>
    <w:rsid w:val="00E21CD6"/>
    <w:rsid w:val="00E24167"/>
    <w:rsid w:val="00E24878"/>
    <w:rsid w:val="00E3206E"/>
    <w:rsid w:val="00E34B29"/>
    <w:rsid w:val="00E3590E"/>
    <w:rsid w:val="00E406C7"/>
    <w:rsid w:val="00E40FDC"/>
    <w:rsid w:val="00E41211"/>
    <w:rsid w:val="00E4457E"/>
    <w:rsid w:val="00E47B6D"/>
    <w:rsid w:val="00E51DE2"/>
    <w:rsid w:val="00E55469"/>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5F1"/>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5F1"/>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2012-06-21T19:46:00Z</dcterms:created>
  <dcterms:modified xsi:type="dcterms:W3CDTF">2012-06-21T19:46:00Z</dcterms:modified>
</cp:coreProperties>
</file>