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F39" w:rsidRPr="00C14F39" w:rsidRDefault="00C14F39" w:rsidP="00C14F39"/>
    <w:p w:rsidR="00C14F39" w:rsidRPr="00C14F39" w:rsidRDefault="00C14F39" w:rsidP="00C14F39">
      <w:pPr>
        <w:rPr>
          <w:b/>
        </w:rPr>
      </w:pPr>
      <w:r w:rsidRPr="00C14F39">
        <w:rPr>
          <w:b/>
        </w:rPr>
        <w:t xml:space="preserve">Section 736.105  Definitions </w:t>
      </w:r>
    </w:p>
    <w:p w:rsidR="00C14F39" w:rsidRPr="00C14F39" w:rsidRDefault="00C14F39" w:rsidP="00C14F39"/>
    <w:p w:rsidR="00C14F39" w:rsidRPr="00C14F39" w:rsidRDefault="00C14F39" w:rsidP="00C14F39">
      <w:r w:rsidRPr="00C14F39">
        <w:t>As used in this Part, the following terms shall have these definitions:</w:t>
      </w:r>
    </w:p>
    <w:p w:rsidR="00C14F39" w:rsidRPr="00C14F39" w:rsidRDefault="00C14F39" w:rsidP="00C14F39"/>
    <w:p w:rsidR="00C14F39" w:rsidRPr="00C14F39" w:rsidRDefault="00C14F39" w:rsidP="00C14F39">
      <w:pPr>
        <w:ind w:left="720" w:firstLine="720"/>
      </w:pPr>
      <w:r>
        <w:t>"</w:t>
      </w:r>
      <w:r w:rsidRPr="00C14F39">
        <w:t>Act</w:t>
      </w:r>
      <w:r>
        <w:t>"</w:t>
      </w:r>
      <w:r w:rsidRPr="00C14F39">
        <w:t xml:space="preserve"> means the Public Utilities Act [220 ILCS 5].</w:t>
      </w:r>
    </w:p>
    <w:p w:rsidR="00C14F39" w:rsidRPr="00C14F39" w:rsidRDefault="00C14F39" w:rsidP="00C14F39"/>
    <w:p w:rsidR="00C14F39" w:rsidRPr="00C14F39" w:rsidRDefault="00C14F39" w:rsidP="00C14F39">
      <w:pPr>
        <w:ind w:left="720" w:firstLine="720"/>
      </w:pPr>
      <w:r w:rsidRPr="00C14F39">
        <w:t>"Commission" means the Illinois Commerce Commission.</w:t>
      </w:r>
    </w:p>
    <w:p w:rsidR="00C14F39" w:rsidRPr="00C14F39" w:rsidRDefault="00C14F39" w:rsidP="00C14F39"/>
    <w:p w:rsidR="00C14F39" w:rsidRPr="00C14F39" w:rsidRDefault="00C14F39" w:rsidP="00C14F39">
      <w:pPr>
        <w:ind w:left="1440"/>
      </w:pPr>
      <w:r w:rsidRPr="00C14F39">
        <w:t>"Customer" means any person, building owner, firm, partnership, corporation, municipality, cooperative, organization, governmental agency, etc., provided with WETC telecommunications services as defin</w:t>
      </w:r>
      <w:r w:rsidR="003F3C51">
        <w:t>ed in Section 13-204 of the Act</w:t>
      </w:r>
      <w:r w:rsidR="002361F8">
        <w:t xml:space="preserve"> [220 ILCS 5/13-204].</w:t>
      </w:r>
      <w:r>
        <w:t xml:space="preserve"> </w:t>
      </w:r>
      <w:r w:rsidRPr="00C14F39">
        <w:t xml:space="preserve"> "Customer" may also be referred to as "end user." </w:t>
      </w:r>
    </w:p>
    <w:p w:rsidR="00C14F39" w:rsidRPr="00C14F39" w:rsidRDefault="00C14F39" w:rsidP="00C14F39"/>
    <w:p w:rsidR="00C14F39" w:rsidRPr="00C14F39" w:rsidRDefault="00C14F39" w:rsidP="00C14F39">
      <w:pPr>
        <w:ind w:left="1440"/>
      </w:pPr>
      <w:r w:rsidRPr="00C14F39">
        <w:t>"End user" means any person, building owner, firm, partnership, corporation, municipality, cooperative, organization, governmental agency, etc., provided with WETC regulated telecommunications service for consumption, not for resale, as defined in Section 13-204 of the Act</w:t>
      </w:r>
      <w:r w:rsidR="002361F8">
        <w:t xml:space="preserve"> [220 ILCS 5/13-204]</w:t>
      </w:r>
      <w:r w:rsidRPr="00C14F39">
        <w:t xml:space="preserve">. </w:t>
      </w:r>
      <w:r>
        <w:t xml:space="preserve"> </w:t>
      </w:r>
      <w:r w:rsidRPr="00C14F39">
        <w:t>"End user" may also be referred to as "customer</w:t>
      </w:r>
      <w:r w:rsidR="002361F8">
        <w:t>.</w:t>
      </w:r>
      <w:r>
        <w:t>"</w:t>
      </w:r>
    </w:p>
    <w:p w:rsidR="00C14F39" w:rsidRPr="00C14F39" w:rsidRDefault="00C14F39" w:rsidP="00C14F39"/>
    <w:p w:rsidR="00832BD4" w:rsidRDefault="00832BD4" w:rsidP="00C14F39">
      <w:pPr>
        <w:ind w:left="1440"/>
      </w:pPr>
      <w:r w:rsidRPr="00832BD4">
        <w:t>"Lifeline" means the retail local service offering defined and established at 47 CFR 54.401 as of February 6, 2013.  This incorporation does not include any later amendments or editions.</w:t>
      </w:r>
    </w:p>
    <w:p w:rsidR="00832BD4" w:rsidRDefault="00832BD4" w:rsidP="00C14F39">
      <w:pPr>
        <w:ind w:left="1440"/>
      </w:pPr>
    </w:p>
    <w:p w:rsidR="00C14F39" w:rsidRPr="00C14F39" w:rsidRDefault="00C14F39" w:rsidP="00C14F39">
      <w:pPr>
        <w:ind w:left="1440"/>
      </w:pPr>
      <w:r w:rsidRPr="00C14F39">
        <w:t xml:space="preserve">"Map" means a drawing showing a geographical area in which a WETC furnishes regulated telecommunications services. </w:t>
      </w:r>
    </w:p>
    <w:p w:rsidR="00C14F39" w:rsidRPr="00C14F39" w:rsidRDefault="00C14F39" w:rsidP="00C14F39"/>
    <w:p w:rsidR="00C14F39" w:rsidRPr="00C14F39" w:rsidRDefault="00C14F39" w:rsidP="00C14F39">
      <w:pPr>
        <w:ind w:left="1440"/>
      </w:pPr>
      <w:r>
        <w:t>"</w:t>
      </w:r>
      <w:r w:rsidRPr="00C14F39">
        <w:t>Regulated telecommunications service</w:t>
      </w:r>
      <w:r>
        <w:t>"</w:t>
      </w:r>
      <w:r w:rsidRPr="00C14F39">
        <w:t xml:space="preserve"> means the ability to transmit and receive voice service over the WETC</w:t>
      </w:r>
      <w:r>
        <w:t>'</w:t>
      </w:r>
      <w:r w:rsidRPr="00C14F39">
        <w:t>s network at the end user</w:t>
      </w:r>
      <w:r>
        <w:t>'</w:t>
      </w:r>
      <w:r w:rsidRPr="00C14F39">
        <w:t xml:space="preserve">s residence or business location, as identified by the billing or designated address of the account. </w:t>
      </w:r>
      <w:r>
        <w:t xml:space="preserve"> </w:t>
      </w:r>
      <w:r w:rsidRPr="00C14F39">
        <w:t>Regulated telecommunications service refers to Commission regulation, and does not include WETC network performance in other service territories (e.g., roaming) or from other cellular towers at locations away from the billing or designated address.</w:t>
      </w:r>
    </w:p>
    <w:p w:rsidR="00C14F39" w:rsidRPr="00C14F39" w:rsidRDefault="00C14F39" w:rsidP="00C14F39"/>
    <w:p w:rsidR="00C14F39" w:rsidRDefault="00C14F39" w:rsidP="00C14F39">
      <w:pPr>
        <w:ind w:left="1440"/>
      </w:pPr>
      <w:r w:rsidRPr="00C14F39">
        <w:t xml:space="preserve">"Wireless Eligible Telecommunications Carrier" or </w:t>
      </w:r>
      <w:r>
        <w:t>"</w:t>
      </w:r>
      <w:r w:rsidRPr="00C14F39">
        <w:t>WETC</w:t>
      </w:r>
      <w:r>
        <w:t>"</w:t>
      </w:r>
      <w:r w:rsidRPr="00C14F39">
        <w:t xml:space="preserve"> means a wireless telecommunications carrier that has been designated by the Commission as eligible to receive federal universal service funds.</w:t>
      </w:r>
    </w:p>
    <w:p w:rsidR="00832BD4" w:rsidRDefault="00832BD4" w:rsidP="00C14F39">
      <w:pPr>
        <w:ind w:left="1440"/>
      </w:pPr>
    </w:p>
    <w:p w:rsidR="00832BD4" w:rsidRPr="00D55B37" w:rsidRDefault="00832BD4">
      <w:pPr>
        <w:pStyle w:val="JCARSourceNote"/>
        <w:ind w:left="720"/>
      </w:pPr>
      <w:r w:rsidRPr="00D55B37">
        <w:t xml:space="preserve">(Source:  </w:t>
      </w:r>
      <w:r>
        <w:t>Amended</w:t>
      </w:r>
      <w:r w:rsidRPr="00D55B37">
        <w:t xml:space="preserve"> at </w:t>
      </w:r>
      <w:r>
        <w:t>38 I</w:t>
      </w:r>
      <w:r w:rsidRPr="00D55B37">
        <w:t xml:space="preserve">ll. Reg. </w:t>
      </w:r>
      <w:r w:rsidR="003F57B1">
        <w:t>21064</w:t>
      </w:r>
      <w:r w:rsidRPr="00D55B37">
        <w:t xml:space="preserve">, effective </w:t>
      </w:r>
      <w:bookmarkStart w:id="0" w:name="_GoBack"/>
      <w:r w:rsidR="003F57B1">
        <w:t>October 23, 2014</w:t>
      </w:r>
      <w:bookmarkEnd w:id="0"/>
      <w:r w:rsidRPr="00D55B37">
        <w:t>)</w:t>
      </w:r>
    </w:p>
    <w:sectPr w:rsidR="00832BD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59E" w:rsidRDefault="0038459E">
      <w:r>
        <w:separator/>
      </w:r>
    </w:p>
  </w:endnote>
  <w:endnote w:type="continuationSeparator" w:id="0">
    <w:p w:rsidR="0038459E" w:rsidRDefault="0038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59E" w:rsidRDefault="0038459E">
      <w:r>
        <w:separator/>
      </w:r>
    </w:p>
  </w:footnote>
  <w:footnote w:type="continuationSeparator" w:id="0">
    <w:p w:rsidR="0038459E" w:rsidRDefault="00384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6EE6"/>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593C"/>
    <w:rsid w:val="00066013"/>
    <w:rsid w:val="000676A6"/>
    <w:rsid w:val="00074368"/>
    <w:rsid w:val="000765E0"/>
    <w:rsid w:val="00076B79"/>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09E1"/>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30E7"/>
    <w:rsid w:val="001F572B"/>
    <w:rsid w:val="002015E7"/>
    <w:rsid w:val="002047E2"/>
    <w:rsid w:val="00207D79"/>
    <w:rsid w:val="00207DFE"/>
    <w:rsid w:val="002133B1"/>
    <w:rsid w:val="00213BC5"/>
    <w:rsid w:val="0022052A"/>
    <w:rsid w:val="002209C0"/>
    <w:rsid w:val="00220B91"/>
    <w:rsid w:val="00225354"/>
    <w:rsid w:val="0023173C"/>
    <w:rsid w:val="002324A0"/>
    <w:rsid w:val="002325F1"/>
    <w:rsid w:val="002361F8"/>
    <w:rsid w:val="00236BE0"/>
    <w:rsid w:val="002375DD"/>
    <w:rsid w:val="002524EC"/>
    <w:rsid w:val="0026224A"/>
    <w:rsid w:val="00264AD1"/>
    <w:rsid w:val="002667B7"/>
    <w:rsid w:val="00267D8C"/>
    <w:rsid w:val="00272138"/>
    <w:rsid w:val="002721C1"/>
    <w:rsid w:val="00272986"/>
    <w:rsid w:val="00274640"/>
    <w:rsid w:val="002760EE"/>
    <w:rsid w:val="002924AC"/>
    <w:rsid w:val="002958AD"/>
    <w:rsid w:val="00297AE2"/>
    <w:rsid w:val="002A54F1"/>
    <w:rsid w:val="002A643F"/>
    <w:rsid w:val="002A72C2"/>
    <w:rsid w:val="002A7CB6"/>
    <w:rsid w:val="002C209A"/>
    <w:rsid w:val="002C5D80"/>
    <w:rsid w:val="002C75E4"/>
    <w:rsid w:val="002D3C4D"/>
    <w:rsid w:val="002D3FBA"/>
    <w:rsid w:val="002D7620"/>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01FF"/>
    <w:rsid w:val="0038459E"/>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3C51"/>
    <w:rsid w:val="003F57B1"/>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6340D"/>
    <w:rsid w:val="0047017E"/>
    <w:rsid w:val="004709B9"/>
    <w:rsid w:val="00471A17"/>
    <w:rsid w:val="004724DC"/>
    <w:rsid w:val="00475AE2"/>
    <w:rsid w:val="00477B8E"/>
    <w:rsid w:val="00483B7F"/>
    <w:rsid w:val="0048457F"/>
    <w:rsid w:val="00491570"/>
    <w:rsid w:val="004925CE"/>
    <w:rsid w:val="00493C66"/>
    <w:rsid w:val="0049486A"/>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6060"/>
    <w:rsid w:val="00530BE1"/>
    <w:rsid w:val="00531849"/>
    <w:rsid w:val="005341A0"/>
    <w:rsid w:val="00537177"/>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427D3"/>
    <w:rsid w:val="0074314C"/>
    <w:rsid w:val="00750400"/>
    <w:rsid w:val="007614C2"/>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2BD4"/>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6EA9"/>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ADE"/>
    <w:rsid w:val="009B6ECA"/>
    <w:rsid w:val="009C1A93"/>
    <w:rsid w:val="009C5170"/>
    <w:rsid w:val="009C69DD"/>
    <w:rsid w:val="009C6EE6"/>
    <w:rsid w:val="009C7CA2"/>
    <w:rsid w:val="009D219C"/>
    <w:rsid w:val="009D4E6C"/>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270F3"/>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2168"/>
    <w:rsid w:val="00C14F39"/>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069F4"/>
    <w:rsid w:val="00D2155A"/>
    <w:rsid w:val="00D27015"/>
    <w:rsid w:val="00D2776C"/>
    <w:rsid w:val="00D27E4E"/>
    <w:rsid w:val="00D32AA7"/>
    <w:rsid w:val="00D33832"/>
    <w:rsid w:val="00D46468"/>
    <w:rsid w:val="00D54810"/>
    <w:rsid w:val="00D55B37"/>
    <w:rsid w:val="00D5634E"/>
    <w:rsid w:val="00D64B08"/>
    <w:rsid w:val="00D70D8F"/>
    <w:rsid w:val="00D76B84"/>
    <w:rsid w:val="00D77DCF"/>
    <w:rsid w:val="00D876AB"/>
    <w:rsid w:val="00D87E2A"/>
    <w:rsid w:val="00D90457"/>
    <w:rsid w:val="00D93C67"/>
    <w:rsid w:val="00D94587"/>
    <w:rsid w:val="00D97042"/>
    <w:rsid w:val="00D97549"/>
    <w:rsid w:val="00DA7F01"/>
    <w:rsid w:val="00DB2CC7"/>
    <w:rsid w:val="00DB78E4"/>
    <w:rsid w:val="00DC016D"/>
    <w:rsid w:val="00DC5FDC"/>
    <w:rsid w:val="00DD3C9D"/>
    <w:rsid w:val="00DE3439"/>
    <w:rsid w:val="00DF0813"/>
    <w:rsid w:val="00DF25BD"/>
    <w:rsid w:val="00E11728"/>
    <w:rsid w:val="00E150BC"/>
    <w:rsid w:val="00E16B25"/>
    <w:rsid w:val="00E21CD6"/>
    <w:rsid w:val="00E24167"/>
    <w:rsid w:val="00E24878"/>
    <w:rsid w:val="00E3206E"/>
    <w:rsid w:val="00E34B29"/>
    <w:rsid w:val="00E406C7"/>
    <w:rsid w:val="00E40FDC"/>
    <w:rsid w:val="00E41211"/>
    <w:rsid w:val="00E4457E"/>
    <w:rsid w:val="00E47B6D"/>
    <w:rsid w:val="00E56767"/>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895296-B9B6-4C55-984B-09ACF4A7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F39"/>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3</cp:revision>
  <dcterms:created xsi:type="dcterms:W3CDTF">2014-10-29T21:39:00Z</dcterms:created>
  <dcterms:modified xsi:type="dcterms:W3CDTF">2014-10-30T19:28:00Z</dcterms:modified>
</cp:coreProperties>
</file>