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84" w:rsidRPr="00552E24" w:rsidRDefault="00581584" w:rsidP="00581584">
      <w:bookmarkStart w:id="0" w:name="_GoBack"/>
      <w:bookmarkEnd w:id="0"/>
    </w:p>
    <w:p w:rsidR="00581584" w:rsidRPr="00552E24" w:rsidRDefault="00581584" w:rsidP="00581584">
      <w:pPr>
        <w:jc w:val="center"/>
      </w:pPr>
      <w:r w:rsidRPr="00552E24">
        <w:t xml:space="preserve">SUBPART H: </w:t>
      </w:r>
      <w:r>
        <w:t xml:space="preserve"> </w:t>
      </w:r>
      <w:r w:rsidRPr="00552E24">
        <w:t>PROVISIONS APPLICABLE TO LEVEL 4 CARRIERS</w:t>
      </w:r>
    </w:p>
    <w:sectPr w:rsidR="00581584" w:rsidRPr="00552E2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1689">
      <w:r>
        <w:separator/>
      </w:r>
    </w:p>
  </w:endnote>
  <w:endnote w:type="continuationSeparator" w:id="0">
    <w:p w:rsidR="00000000" w:rsidRDefault="00CF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1689">
      <w:r>
        <w:separator/>
      </w:r>
    </w:p>
  </w:footnote>
  <w:footnote w:type="continuationSeparator" w:id="0">
    <w:p w:rsidR="00000000" w:rsidRDefault="00CF1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1584"/>
    <w:rsid w:val="005A544E"/>
    <w:rsid w:val="005F4571"/>
    <w:rsid w:val="00630473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5576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1689"/>
    <w:rsid w:val="00D55B37"/>
    <w:rsid w:val="00D62188"/>
    <w:rsid w:val="00D735B8"/>
    <w:rsid w:val="00D93C67"/>
    <w:rsid w:val="00E7288E"/>
    <w:rsid w:val="00E95503"/>
    <w:rsid w:val="00EB424E"/>
    <w:rsid w:val="00EE4D1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5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5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