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E7" w:rsidRDefault="009F19E7" w:rsidP="00653D17">
      <w:bookmarkStart w:id="0" w:name="_GoBack"/>
      <w:bookmarkEnd w:id="0"/>
    </w:p>
    <w:p w:rsidR="00653D17" w:rsidRPr="009F19E7" w:rsidRDefault="00653D17" w:rsidP="00653D17">
      <w:pPr>
        <w:rPr>
          <w:b/>
        </w:rPr>
      </w:pPr>
      <w:r w:rsidRPr="009F19E7">
        <w:rPr>
          <w:b/>
        </w:rPr>
        <w:t>Section 731.625  Auditing under Subpart F</w:t>
      </w:r>
    </w:p>
    <w:p w:rsidR="00653D17" w:rsidRPr="00653D17" w:rsidRDefault="00653D17" w:rsidP="00653D17"/>
    <w:p w:rsidR="00653D17" w:rsidRPr="00653D17" w:rsidRDefault="00653D17" w:rsidP="00653D17">
      <w:pPr>
        <w:ind w:left="1440" w:hanging="720"/>
      </w:pPr>
      <w:r w:rsidRPr="00653D17">
        <w:t>a)</w:t>
      </w:r>
      <w:r w:rsidRPr="00653D17">
        <w:tab/>
        <w:t>Carriers purchasing wholesale service from a Level 2 carrier may request an independent audit of the reported results. To the extent the independent audit confirms the specific concern of the carrier purchasing wholesale service from a Level 2 carrier, as specifically identified in writing to the Level 2 carrier prior to requesting the audit, the Level 2 carrier shall be responsible for the cost of the independent auditor associated with the specific concern identified in writing prior to the audit. If the independent auditor does not confirm the concern of the carrier purchasing wholesale service from a Level 2 carrier, the carrier purchasing wholesale services will be responsible for the cost of the independent audit. Any dispute over payment of audit costs will be resolved by the Commission pursuant to a petition filed with the Commission by either party pursuant to 83 Ill. Adm. Code 200.</w:t>
      </w:r>
    </w:p>
    <w:p w:rsidR="00653D17" w:rsidRPr="00653D17" w:rsidRDefault="00653D17" w:rsidP="00653D17">
      <w:pPr>
        <w:ind w:left="1440" w:hanging="720"/>
      </w:pPr>
    </w:p>
    <w:p w:rsidR="00653D17" w:rsidRPr="00653D17" w:rsidRDefault="00653D17" w:rsidP="00653D17">
      <w:pPr>
        <w:ind w:left="1440" w:hanging="720"/>
      </w:pPr>
      <w:r w:rsidRPr="00653D17">
        <w:t>b)</w:t>
      </w:r>
      <w:r w:rsidRPr="00653D17">
        <w:tab/>
        <w:t>Carrier-initiated audits of a Level 2 carrier</w:t>
      </w:r>
      <w:r w:rsidR="00441C7C">
        <w:t>'</w:t>
      </w:r>
      <w:r w:rsidRPr="00653D17">
        <w:t>s records shall be limited to no more than two per calendar year per purchasing carrier.</w:t>
      </w:r>
    </w:p>
    <w:p w:rsidR="00653D17" w:rsidRPr="00653D17" w:rsidRDefault="00653D17" w:rsidP="00653D17">
      <w:pPr>
        <w:ind w:left="1440" w:hanging="720"/>
        <w:rPr>
          <w:szCs w:val="22"/>
        </w:rPr>
      </w:pPr>
    </w:p>
    <w:p w:rsidR="00653D17" w:rsidRPr="00653D17" w:rsidRDefault="00653D17" w:rsidP="00653D17">
      <w:pPr>
        <w:ind w:left="1440" w:hanging="720"/>
        <w:rPr>
          <w:szCs w:val="20"/>
        </w:rPr>
      </w:pPr>
      <w:r w:rsidRPr="00653D17">
        <w:rPr>
          <w:szCs w:val="22"/>
        </w:rPr>
        <w:t>c)</w:t>
      </w:r>
      <w:r w:rsidRPr="00653D17">
        <w:rPr>
          <w:szCs w:val="22"/>
        </w:rPr>
        <w:tab/>
        <w:t>A Level 2 carrier shall make all records required by this Part available to the Commission or its authorized representatives at any time upon request. A carrier shall make customer proprietary network information available to the Commission. A carrier shall retain all records required by this Part for at least three years.</w:t>
      </w:r>
    </w:p>
    <w:sectPr w:rsidR="00653D17" w:rsidRPr="00653D1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74A3">
      <w:r>
        <w:separator/>
      </w:r>
    </w:p>
  </w:endnote>
  <w:endnote w:type="continuationSeparator" w:id="0">
    <w:p w:rsidR="00000000" w:rsidRDefault="00F9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74A3">
      <w:r>
        <w:separator/>
      </w:r>
    </w:p>
  </w:footnote>
  <w:footnote w:type="continuationSeparator" w:id="0">
    <w:p w:rsidR="00000000" w:rsidRDefault="00F97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1C7C"/>
    <w:rsid w:val="004461A1"/>
    <w:rsid w:val="004D5CD6"/>
    <w:rsid w:val="004D73D3"/>
    <w:rsid w:val="005001C5"/>
    <w:rsid w:val="0052308E"/>
    <w:rsid w:val="00530BE1"/>
    <w:rsid w:val="00542E97"/>
    <w:rsid w:val="0056157E"/>
    <w:rsid w:val="0056501E"/>
    <w:rsid w:val="005F4571"/>
    <w:rsid w:val="00653D17"/>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F19E7"/>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E0092"/>
    <w:rsid w:val="00E7288E"/>
    <w:rsid w:val="00E95503"/>
    <w:rsid w:val="00EB424E"/>
    <w:rsid w:val="00F43DEE"/>
    <w:rsid w:val="00F974A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87775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