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61" w:rsidRDefault="00165E61" w:rsidP="00165E61">
      <w:pPr>
        <w:widowControl w:val="0"/>
        <w:autoSpaceDE w:val="0"/>
        <w:autoSpaceDN w:val="0"/>
        <w:adjustRightInd w:val="0"/>
      </w:pPr>
      <w:bookmarkStart w:id="0" w:name="_GoBack"/>
      <w:bookmarkEnd w:id="0"/>
    </w:p>
    <w:p w:rsidR="00165E61" w:rsidRDefault="00165E61" w:rsidP="00165E61">
      <w:pPr>
        <w:widowControl w:val="0"/>
        <w:autoSpaceDE w:val="0"/>
        <w:autoSpaceDN w:val="0"/>
        <w:adjustRightInd w:val="0"/>
      </w:pPr>
      <w:r>
        <w:rPr>
          <w:b/>
          <w:bCs/>
        </w:rPr>
        <w:t>Section 730.705  Map Specifications</w:t>
      </w:r>
      <w:r>
        <w:t xml:space="preserve"> </w:t>
      </w:r>
    </w:p>
    <w:p w:rsidR="00165E61" w:rsidRDefault="00165E61" w:rsidP="00165E61">
      <w:pPr>
        <w:widowControl w:val="0"/>
        <w:autoSpaceDE w:val="0"/>
        <w:autoSpaceDN w:val="0"/>
        <w:adjustRightInd w:val="0"/>
      </w:pPr>
    </w:p>
    <w:p w:rsidR="00165E61" w:rsidRDefault="00165E61" w:rsidP="00165E61">
      <w:pPr>
        <w:widowControl w:val="0"/>
        <w:autoSpaceDE w:val="0"/>
        <w:autoSpaceDN w:val="0"/>
        <w:adjustRightInd w:val="0"/>
        <w:ind w:left="1440" w:hanging="720"/>
      </w:pPr>
      <w:r>
        <w:t>a)</w:t>
      </w:r>
      <w:r>
        <w:tab/>
        <w:t xml:space="preserve">A local exchange carrier boundary map filed after the effective date of this Part shall be in accordance with </w:t>
      </w:r>
      <w:r w:rsidR="00D92AAA">
        <w:t>an already</w:t>
      </w:r>
      <w:r w:rsidR="006502C5">
        <w:t xml:space="preserve"> </w:t>
      </w:r>
      <w:r w:rsidR="00D92AAA">
        <w:t>existing</w:t>
      </w:r>
      <w:r>
        <w:t xml:space="preserve"> certificate of service authority</w:t>
      </w:r>
      <w:r w:rsidR="00D92AAA">
        <w:t>, a petition for a new certificate of service authority, or a notice submitted pursuant to 83 Ill. Adm. Code 730.711</w:t>
      </w:r>
      <w:r>
        <w:t xml:space="preserve">.  </w:t>
      </w:r>
    </w:p>
    <w:p w:rsidR="00D630C6" w:rsidRDefault="00D630C6" w:rsidP="00165E61">
      <w:pPr>
        <w:widowControl w:val="0"/>
        <w:autoSpaceDE w:val="0"/>
        <w:autoSpaceDN w:val="0"/>
        <w:adjustRightInd w:val="0"/>
        <w:ind w:left="1440" w:hanging="720"/>
      </w:pPr>
    </w:p>
    <w:p w:rsidR="00165E61" w:rsidRDefault="00165E61" w:rsidP="00165E61">
      <w:pPr>
        <w:widowControl w:val="0"/>
        <w:autoSpaceDE w:val="0"/>
        <w:autoSpaceDN w:val="0"/>
        <w:adjustRightInd w:val="0"/>
        <w:ind w:left="1440" w:hanging="720"/>
      </w:pPr>
      <w:r>
        <w:t>b)</w:t>
      </w:r>
      <w:r>
        <w:tab/>
        <w:t xml:space="preserve">Each map shall show the boundary lines of the area the local exchange carrier holds itself out to serve in connection with the exchange. Exchange boundary lines shall be located by appropriate measurement to an identifiable location if that portion of the boundary line is not otherwise located on section lines, waterways, railroads or roads. </w:t>
      </w:r>
    </w:p>
    <w:p w:rsidR="00D630C6" w:rsidRDefault="00D630C6" w:rsidP="00165E61">
      <w:pPr>
        <w:widowControl w:val="0"/>
        <w:autoSpaceDE w:val="0"/>
        <w:autoSpaceDN w:val="0"/>
        <w:adjustRightInd w:val="0"/>
        <w:ind w:left="1440" w:hanging="720"/>
      </w:pPr>
    </w:p>
    <w:p w:rsidR="00165E61" w:rsidRDefault="00165E61" w:rsidP="00165E61">
      <w:pPr>
        <w:widowControl w:val="0"/>
        <w:autoSpaceDE w:val="0"/>
        <w:autoSpaceDN w:val="0"/>
        <w:adjustRightInd w:val="0"/>
        <w:ind w:left="1440" w:hanging="720"/>
      </w:pPr>
      <w:r>
        <w:t>c)</w:t>
      </w:r>
      <w:r>
        <w:tab/>
        <w:t>The name of the local exchange carrier filing the map shall be placed at the left side of the top of the map, and the name of the exchange followed by the words "(Name of carrier) Exchange Area Boundary Map" shall be placed at the right side of the top of the map.  The first filing of a map shall be designated by the word "Original" placed just below the words "(Name of carrier) Exchange Area Boundary Map".  If the map is subsequently refiled, the words "First Revisions" shall be substituted for the word "Original"</w:t>
      </w:r>
      <w:r w:rsidR="006502C5">
        <w:t>,</w:t>
      </w:r>
      <w:r>
        <w:t xml:space="preserve"> and on each subsequent refiling the next higher number shall be substituted for the number preceding the word "Revision" on the last map filed.  </w:t>
      </w:r>
      <w:r w:rsidR="00D92AAA">
        <w:t>The date of the issuance of the new boundary map shall be placed under the word "Original" or "Revision".</w:t>
      </w:r>
      <w:r>
        <w:t xml:space="preserve"> </w:t>
      </w:r>
    </w:p>
    <w:p w:rsidR="00165E61" w:rsidRDefault="00165E61" w:rsidP="00165E61">
      <w:pPr>
        <w:widowControl w:val="0"/>
        <w:autoSpaceDE w:val="0"/>
        <w:autoSpaceDN w:val="0"/>
        <w:adjustRightInd w:val="0"/>
        <w:ind w:left="1440" w:hanging="720"/>
      </w:pPr>
    </w:p>
    <w:p w:rsidR="00D92AAA" w:rsidRPr="00D55B37" w:rsidRDefault="00D92AAA">
      <w:pPr>
        <w:pStyle w:val="JCARSourceNote"/>
        <w:ind w:left="720"/>
      </w:pPr>
      <w:r w:rsidRPr="00D55B37">
        <w:t xml:space="preserve">(Source:  </w:t>
      </w:r>
      <w:r>
        <w:t>Amended</w:t>
      </w:r>
      <w:r w:rsidRPr="00D55B37">
        <w:t xml:space="preserve"> at </w:t>
      </w:r>
      <w:r>
        <w:t>3</w:t>
      </w:r>
      <w:r w:rsidR="00806F15">
        <w:t>5</w:t>
      </w:r>
      <w:r>
        <w:t xml:space="preserve"> I</w:t>
      </w:r>
      <w:r w:rsidRPr="00D55B37">
        <w:t xml:space="preserve">ll. Reg. </w:t>
      </w:r>
      <w:r w:rsidR="00F97CC5">
        <w:t>8808</w:t>
      </w:r>
      <w:r w:rsidRPr="00D55B37">
        <w:t xml:space="preserve">, effective </w:t>
      </w:r>
      <w:r w:rsidR="00F97CC5">
        <w:t>June 1, 2011</w:t>
      </w:r>
      <w:r w:rsidRPr="00D55B37">
        <w:t>)</w:t>
      </w:r>
    </w:p>
    <w:sectPr w:rsidR="00D92AAA" w:rsidRPr="00D55B37" w:rsidSect="00165E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5E61"/>
    <w:rsid w:val="00165E61"/>
    <w:rsid w:val="005C3366"/>
    <w:rsid w:val="006502C5"/>
    <w:rsid w:val="006513E5"/>
    <w:rsid w:val="00806F15"/>
    <w:rsid w:val="00B8292D"/>
    <w:rsid w:val="00CF0CA5"/>
    <w:rsid w:val="00D630C6"/>
    <w:rsid w:val="00D75B96"/>
    <w:rsid w:val="00D92AAA"/>
    <w:rsid w:val="00F9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2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9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