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9D" w:rsidRDefault="004E7D9D" w:rsidP="001D1870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1D1870" w:rsidRDefault="001D1870" w:rsidP="001D18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730.110  Waiver</w:t>
      </w:r>
      <w:r>
        <w:t xml:space="preserve"> </w:t>
      </w:r>
    </w:p>
    <w:p w:rsidR="001D1870" w:rsidRDefault="001D1870" w:rsidP="001D1870">
      <w:pPr>
        <w:widowControl w:val="0"/>
        <w:autoSpaceDE w:val="0"/>
        <w:autoSpaceDN w:val="0"/>
        <w:adjustRightInd w:val="0"/>
      </w:pPr>
    </w:p>
    <w:p w:rsidR="001D1870" w:rsidRDefault="001D1870" w:rsidP="001D1870">
      <w:pPr>
        <w:widowControl w:val="0"/>
        <w:autoSpaceDE w:val="0"/>
        <w:autoSpaceDN w:val="0"/>
        <w:adjustRightInd w:val="0"/>
      </w:pPr>
      <w:r>
        <w:t xml:space="preserve">The Commission, on application of a company, customer, applicant, or </w:t>
      </w:r>
      <w:r w:rsidR="00845F85">
        <w:t xml:space="preserve">end </w:t>
      </w:r>
      <w:r>
        <w:t>user or on its own motion, may grant a temporary or permanent waiver from this Part</w:t>
      </w:r>
      <w:r w:rsidR="007C6F29">
        <w:t>, or any subsections contained in this Part,</w:t>
      </w:r>
      <w:r>
        <w:t xml:space="preserve"> in individual cases where the Commission finds that: </w:t>
      </w:r>
    </w:p>
    <w:p w:rsidR="00590354" w:rsidRDefault="00590354" w:rsidP="001D1870">
      <w:pPr>
        <w:widowControl w:val="0"/>
        <w:autoSpaceDE w:val="0"/>
        <w:autoSpaceDN w:val="0"/>
        <w:adjustRightInd w:val="0"/>
        <w:ind w:left="1440" w:hanging="720"/>
      </w:pPr>
    </w:p>
    <w:p w:rsidR="001D1870" w:rsidRDefault="001D1870" w:rsidP="001D18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provision from which the waiver is granted is not statutorily mandated; </w:t>
      </w:r>
    </w:p>
    <w:p w:rsidR="00590354" w:rsidRDefault="00590354" w:rsidP="001D1870">
      <w:pPr>
        <w:widowControl w:val="0"/>
        <w:autoSpaceDE w:val="0"/>
        <w:autoSpaceDN w:val="0"/>
        <w:adjustRightInd w:val="0"/>
        <w:ind w:left="1440" w:hanging="720"/>
      </w:pPr>
    </w:p>
    <w:p w:rsidR="001D1870" w:rsidRDefault="001D1870" w:rsidP="001D18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party will be injured by the granting of the waiver; and </w:t>
      </w:r>
    </w:p>
    <w:p w:rsidR="00590354" w:rsidRDefault="00590354" w:rsidP="001D1870">
      <w:pPr>
        <w:widowControl w:val="0"/>
        <w:autoSpaceDE w:val="0"/>
        <w:autoSpaceDN w:val="0"/>
        <w:adjustRightInd w:val="0"/>
        <w:ind w:left="1440" w:hanging="720"/>
      </w:pPr>
    </w:p>
    <w:p w:rsidR="001D1870" w:rsidRDefault="001D1870" w:rsidP="001D187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rule from which the waiver is granted would, </w:t>
      </w:r>
      <w:r w:rsidR="007C6F29">
        <w:t xml:space="preserve">as applied to </w:t>
      </w:r>
      <w:r>
        <w:t xml:space="preserve">the particular case, be unreasonable or unnecessarily burdensome. </w:t>
      </w:r>
    </w:p>
    <w:p w:rsidR="001D1870" w:rsidRDefault="001D1870" w:rsidP="001D1870">
      <w:pPr>
        <w:widowControl w:val="0"/>
        <w:autoSpaceDE w:val="0"/>
        <w:autoSpaceDN w:val="0"/>
        <w:adjustRightInd w:val="0"/>
        <w:ind w:left="1440" w:hanging="720"/>
      </w:pPr>
    </w:p>
    <w:p w:rsidR="007C6F29" w:rsidRDefault="007C6F29">
      <w:pPr>
        <w:pStyle w:val="JCARSourceNote"/>
        <w:ind w:firstLine="720"/>
      </w:pPr>
      <w:r>
        <w:t xml:space="preserve">(Source:  Amended at 27 Ill. Reg. </w:t>
      </w:r>
      <w:r w:rsidR="00104BE4">
        <w:t>17997</w:t>
      </w:r>
      <w:r>
        <w:t xml:space="preserve">, effective </w:t>
      </w:r>
      <w:r w:rsidR="00104BE4">
        <w:t>December 1, 2003</w:t>
      </w:r>
      <w:r>
        <w:t>)</w:t>
      </w:r>
    </w:p>
    <w:sectPr w:rsidR="007C6F29" w:rsidSect="001D18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1870"/>
    <w:rsid w:val="000E2BCA"/>
    <w:rsid w:val="0010194D"/>
    <w:rsid w:val="00104BE4"/>
    <w:rsid w:val="001D1870"/>
    <w:rsid w:val="00235A1F"/>
    <w:rsid w:val="004E7D9D"/>
    <w:rsid w:val="00590354"/>
    <w:rsid w:val="005C3366"/>
    <w:rsid w:val="007C6F29"/>
    <w:rsid w:val="00845F85"/>
    <w:rsid w:val="008E05DD"/>
    <w:rsid w:val="00C0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C6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C6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