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0D6842" w:rsidRPr="00935A8C" w:rsidRDefault="000D6842" w:rsidP="000D6842">
      <w:pPr>
        <w:jc w:val="center"/>
      </w:pPr>
      <w:r>
        <w:t>SUBPART D:  ADMINISTRATION OF THE WIRELESS SERVICES EMERGENCY FUND</w:t>
      </w:r>
    </w:p>
    <w:sectPr w:rsidR="000D6842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269D">
      <w:r>
        <w:separator/>
      </w:r>
    </w:p>
  </w:endnote>
  <w:endnote w:type="continuationSeparator" w:id="0">
    <w:p w:rsidR="00000000" w:rsidRDefault="0006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269D">
      <w:r>
        <w:separator/>
      </w:r>
    </w:p>
  </w:footnote>
  <w:footnote w:type="continuationSeparator" w:id="0">
    <w:p w:rsidR="00000000" w:rsidRDefault="00062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6269D"/>
    <w:rsid w:val="000C20EF"/>
    <w:rsid w:val="000D225F"/>
    <w:rsid w:val="000D6842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1DF0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36ADF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