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A76" w:rsidRDefault="00630A76" w:rsidP="00630A76">
      <w:pPr>
        <w:widowControl w:val="0"/>
        <w:autoSpaceDE w:val="0"/>
        <w:autoSpaceDN w:val="0"/>
        <w:adjustRightInd w:val="0"/>
      </w:pPr>
    </w:p>
    <w:p w:rsidR="00630A76" w:rsidRDefault="00630A76" w:rsidP="00630A76">
      <w:pPr>
        <w:widowControl w:val="0"/>
        <w:autoSpaceDE w:val="0"/>
        <w:autoSpaceDN w:val="0"/>
        <w:adjustRightInd w:val="0"/>
      </w:pPr>
      <w:r>
        <w:rPr>
          <w:b/>
          <w:bCs/>
        </w:rPr>
        <w:t>Section 727.510  Call Handling Procedures</w:t>
      </w:r>
      <w:r>
        <w:t xml:space="preserve"> </w:t>
      </w:r>
    </w:p>
    <w:p w:rsidR="00630A76" w:rsidRDefault="00630A76" w:rsidP="00630A76">
      <w:pPr>
        <w:widowControl w:val="0"/>
        <w:autoSpaceDE w:val="0"/>
        <w:autoSpaceDN w:val="0"/>
        <w:adjustRightInd w:val="0"/>
      </w:pPr>
    </w:p>
    <w:p w:rsidR="00630A76" w:rsidRDefault="00630A76" w:rsidP="00630A76">
      <w:pPr>
        <w:widowControl w:val="0"/>
        <w:autoSpaceDE w:val="0"/>
        <w:autoSpaceDN w:val="0"/>
        <w:adjustRightInd w:val="0"/>
        <w:ind w:left="1440" w:hanging="720"/>
      </w:pPr>
      <w:r>
        <w:t>a)</w:t>
      </w:r>
      <w:r>
        <w:tab/>
        <w:t xml:space="preserve">Each non-business entity shall enter into call handling agreements with its internal emergency responders for police, fire and medical assistance. Thus, the agreements must specify the method of dispatch that will be used in contacting these responders. </w:t>
      </w:r>
    </w:p>
    <w:p w:rsidR="00286DC0" w:rsidRDefault="00286DC0" w:rsidP="00630A76">
      <w:pPr>
        <w:widowControl w:val="0"/>
        <w:autoSpaceDE w:val="0"/>
        <w:autoSpaceDN w:val="0"/>
        <w:adjustRightInd w:val="0"/>
        <w:ind w:left="1440" w:hanging="720"/>
      </w:pPr>
    </w:p>
    <w:p w:rsidR="00630A76" w:rsidRDefault="00630A76" w:rsidP="00630A76">
      <w:pPr>
        <w:widowControl w:val="0"/>
        <w:autoSpaceDE w:val="0"/>
        <w:autoSpaceDN w:val="0"/>
        <w:adjustRightInd w:val="0"/>
        <w:ind w:left="1440" w:hanging="720"/>
      </w:pPr>
      <w:r>
        <w:t>b)</w:t>
      </w:r>
      <w:r>
        <w:tab/>
        <w:t xml:space="preserve">Each non-business entity shall enter into call handling agreements with the 9-1-1 system for fire, police and medical assistance in case additional assistance is needed beyond what the facility itself can provide. Thus, there must also be a method available for the non-business entity to request additional assistance from the existing 9-1-1 system to provide back-up services in the event that an incident occurs which would require additional emergency resources. </w:t>
      </w:r>
    </w:p>
    <w:p w:rsidR="00286DC0" w:rsidRDefault="00286DC0" w:rsidP="00630A76">
      <w:pPr>
        <w:widowControl w:val="0"/>
        <w:autoSpaceDE w:val="0"/>
        <w:autoSpaceDN w:val="0"/>
        <w:adjustRightInd w:val="0"/>
        <w:ind w:left="1440" w:hanging="720"/>
      </w:pPr>
    </w:p>
    <w:p w:rsidR="00630A76" w:rsidRDefault="00630A76" w:rsidP="00630A76">
      <w:pPr>
        <w:widowControl w:val="0"/>
        <w:autoSpaceDE w:val="0"/>
        <w:autoSpaceDN w:val="0"/>
        <w:adjustRightInd w:val="0"/>
        <w:ind w:left="1440" w:hanging="720"/>
      </w:pPr>
      <w:r>
        <w:t>c)</w:t>
      </w:r>
      <w:r>
        <w:tab/>
        <w:t xml:space="preserve">Each non-business entity shall specify in the application to the Commission how calls will be dispatched to emergency responders within its facility. In addition, the non-business entity shall provide details concerning how additional public safety agencies or other providers of emergency services outside of the non-business entity will be dispatched in the event that additional assistance is needed. In addition, copies of these agreements must be included with the application to the Commission. </w:t>
      </w:r>
    </w:p>
    <w:p w:rsidR="00286DC0" w:rsidRDefault="00286DC0" w:rsidP="00630A76">
      <w:pPr>
        <w:widowControl w:val="0"/>
        <w:autoSpaceDE w:val="0"/>
        <w:autoSpaceDN w:val="0"/>
        <w:adjustRightInd w:val="0"/>
        <w:ind w:left="1440" w:hanging="720"/>
      </w:pPr>
    </w:p>
    <w:p w:rsidR="00630A76" w:rsidRDefault="00630A76" w:rsidP="00630A76">
      <w:pPr>
        <w:widowControl w:val="0"/>
        <w:autoSpaceDE w:val="0"/>
        <w:autoSpaceDN w:val="0"/>
        <w:adjustRightInd w:val="0"/>
        <w:ind w:left="1440" w:hanging="720"/>
      </w:pPr>
      <w:r>
        <w:t>d)</w:t>
      </w:r>
      <w:r>
        <w:tab/>
        <w:t xml:space="preserve">Each non-business entity may choose from the following methods of dispatch: </w:t>
      </w:r>
    </w:p>
    <w:p w:rsidR="00286DC0" w:rsidRDefault="00286DC0" w:rsidP="00630A76">
      <w:pPr>
        <w:widowControl w:val="0"/>
        <w:autoSpaceDE w:val="0"/>
        <w:autoSpaceDN w:val="0"/>
        <w:adjustRightInd w:val="0"/>
        <w:ind w:left="2160" w:hanging="720"/>
      </w:pPr>
    </w:p>
    <w:p w:rsidR="00630A76" w:rsidRDefault="00630A76" w:rsidP="00630A76">
      <w:pPr>
        <w:widowControl w:val="0"/>
        <w:autoSpaceDE w:val="0"/>
        <w:autoSpaceDN w:val="0"/>
        <w:adjustRightInd w:val="0"/>
        <w:ind w:left="2160" w:hanging="720"/>
      </w:pPr>
      <w:r>
        <w:t>1)</w:t>
      </w:r>
      <w:r>
        <w:tab/>
        <w:t xml:space="preserve">Direct Dispatch; </w:t>
      </w:r>
    </w:p>
    <w:p w:rsidR="00286DC0" w:rsidRDefault="00286DC0" w:rsidP="00630A76">
      <w:pPr>
        <w:widowControl w:val="0"/>
        <w:autoSpaceDE w:val="0"/>
        <w:autoSpaceDN w:val="0"/>
        <w:adjustRightInd w:val="0"/>
        <w:ind w:left="2160" w:hanging="720"/>
      </w:pPr>
    </w:p>
    <w:p w:rsidR="00630A76" w:rsidRDefault="00630A76" w:rsidP="00630A76">
      <w:pPr>
        <w:widowControl w:val="0"/>
        <w:autoSpaceDE w:val="0"/>
        <w:autoSpaceDN w:val="0"/>
        <w:adjustRightInd w:val="0"/>
        <w:ind w:left="2160" w:hanging="720"/>
      </w:pPr>
      <w:r>
        <w:t>2)</w:t>
      </w:r>
      <w:r>
        <w:tab/>
        <w:t xml:space="preserve">Call Relay; </w:t>
      </w:r>
    </w:p>
    <w:p w:rsidR="00286DC0" w:rsidRDefault="00286DC0" w:rsidP="00630A76">
      <w:pPr>
        <w:widowControl w:val="0"/>
        <w:autoSpaceDE w:val="0"/>
        <w:autoSpaceDN w:val="0"/>
        <w:adjustRightInd w:val="0"/>
        <w:ind w:left="2160" w:hanging="720"/>
      </w:pPr>
    </w:p>
    <w:p w:rsidR="00630A76" w:rsidRDefault="00630A76" w:rsidP="00630A76">
      <w:pPr>
        <w:widowControl w:val="0"/>
        <w:autoSpaceDE w:val="0"/>
        <w:autoSpaceDN w:val="0"/>
        <w:adjustRightInd w:val="0"/>
        <w:ind w:left="2160" w:hanging="720"/>
      </w:pPr>
      <w:r>
        <w:t>3)</w:t>
      </w:r>
      <w:r>
        <w:tab/>
        <w:t xml:space="preserve">Call Referral; or </w:t>
      </w:r>
    </w:p>
    <w:p w:rsidR="00286DC0" w:rsidRDefault="00286DC0" w:rsidP="00630A76">
      <w:pPr>
        <w:widowControl w:val="0"/>
        <w:autoSpaceDE w:val="0"/>
        <w:autoSpaceDN w:val="0"/>
        <w:adjustRightInd w:val="0"/>
        <w:ind w:left="2160" w:hanging="720"/>
      </w:pPr>
    </w:p>
    <w:p w:rsidR="00630A76" w:rsidRDefault="00630A76" w:rsidP="00630A76">
      <w:pPr>
        <w:widowControl w:val="0"/>
        <w:autoSpaceDE w:val="0"/>
        <w:autoSpaceDN w:val="0"/>
        <w:adjustRightInd w:val="0"/>
        <w:ind w:left="2160" w:hanging="720"/>
      </w:pPr>
      <w:r>
        <w:t>4)</w:t>
      </w:r>
      <w:r>
        <w:tab/>
        <w:t xml:space="preserve">Call Transfer. </w:t>
      </w:r>
    </w:p>
    <w:p w:rsidR="00286DC0" w:rsidRDefault="00286DC0" w:rsidP="00630A76">
      <w:pPr>
        <w:widowControl w:val="0"/>
        <w:autoSpaceDE w:val="0"/>
        <w:autoSpaceDN w:val="0"/>
        <w:adjustRightInd w:val="0"/>
        <w:ind w:left="1440" w:hanging="720"/>
      </w:pPr>
    </w:p>
    <w:p w:rsidR="00630A76" w:rsidRDefault="00630A76" w:rsidP="00630A76">
      <w:pPr>
        <w:widowControl w:val="0"/>
        <w:autoSpaceDE w:val="0"/>
        <w:autoSpaceDN w:val="0"/>
        <w:adjustRightInd w:val="0"/>
        <w:ind w:left="1440" w:hanging="720"/>
      </w:pPr>
      <w:r>
        <w:t>e)</w:t>
      </w:r>
      <w:r>
        <w:tab/>
        <w:t xml:space="preserve">Each non-business entity shall ensure that the disposition of each 9-1-1 emergency call is handled according to the agreements it has entered into with its emergency responding agencies within its facility. </w:t>
      </w:r>
    </w:p>
    <w:p w:rsidR="00286DC0" w:rsidRDefault="00286DC0" w:rsidP="00630A76">
      <w:pPr>
        <w:widowControl w:val="0"/>
        <w:autoSpaceDE w:val="0"/>
        <w:autoSpaceDN w:val="0"/>
        <w:adjustRightInd w:val="0"/>
        <w:ind w:left="1440" w:hanging="720"/>
      </w:pPr>
    </w:p>
    <w:p w:rsidR="00630A76" w:rsidRDefault="00630A76" w:rsidP="00630A76">
      <w:pPr>
        <w:widowControl w:val="0"/>
        <w:autoSpaceDE w:val="0"/>
        <w:autoSpaceDN w:val="0"/>
        <w:adjustRightInd w:val="0"/>
        <w:ind w:left="1440" w:hanging="720"/>
      </w:pPr>
      <w:r>
        <w:t>f)</w:t>
      </w:r>
      <w:r>
        <w:tab/>
        <w:t xml:space="preserve">Each non-business entity shall ensure that the disposition of each 9-1-1 emergency call is handled according to the agreements it has entered into with the 9-1-1 system or other public safety agencies. </w:t>
      </w:r>
      <w:bookmarkStart w:id="0" w:name="_GoBack"/>
      <w:bookmarkEnd w:id="0"/>
    </w:p>
    <w:sectPr w:rsidR="00630A76" w:rsidSect="00630A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0A76"/>
    <w:rsid w:val="00034802"/>
    <w:rsid w:val="00286DC0"/>
    <w:rsid w:val="005C3366"/>
    <w:rsid w:val="00630A76"/>
    <w:rsid w:val="00732CFD"/>
    <w:rsid w:val="00FC3073"/>
    <w:rsid w:val="00FE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02872A-F8B2-4C5C-8FA6-6CA1BE7A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McFarland, Amber C.</cp:lastModifiedBy>
  <cp:revision>4</cp:revision>
  <dcterms:created xsi:type="dcterms:W3CDTF">2012-06-21T19:39:00Z</dcterms:created>
  <dcterms:modified xsi:type="dcterms:W3CDTF">2016-01-22T19:42:00Z</dcterms:modified>
</cp:coreProperties>
</file>