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21" w:rsidRDefault="009B4B21" w:rsidP="009B4B21">
      <w:pPr>
        <w:widowControl w:val="0"/>
        <w:autoSpaceDE w:val="0"/>
        <w:autoSpaceDN w:val="0"/>
        <w:adjustRightInd w:val="0"/>
      </w:pPr>
    </w:p>
    <w:p w:rsidR="009B4B21" w:rsidRDefault="009B4B21" w:rsidP="009B4B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727.500  System Review and Reporting</w:t>
      </w:r>
      <w:r>
        <w:t xml:space="preserve"> </w:t>
      </w:r>
    </w:p>
    <w:p w:rsidR="009B4B21" w:rsidRDefault="009B4B21" w:rsidP="009B4B21">
      <w:pPr>
        <w:widowControl w:val="0"/>
        <w:autoSpaceDE w:val="0"/>
        <w:autoSpaceDN w:val="0"/>
        <w:adjustRightInd w:val="0"/>
      </w:pPr>
    </w:p>
    <w:p w:rsidR="009B4B21" w:rsidRDefault="009B4B21" w:rsidP="009B4B21">
      <w:pPr>
        <w:widowControl w:val="0"/>
        <w:autoSpaceDE w:val="0"/>
        <w:autoSpaceDN w:val="0"/>
        <w:adjustRightInd w:val="0"/>
      </w:pPr>
      <w:r>
        <w:t xml:space="preserve">Each non-business entity certified by the Commission to handle its internal 9-1-1 calls shall provide an annual update to the ICC 9-1-1 Emergency Telephone Section by January 1 of each year. The non-business entity shall provide the following information: </w:t>
      </w:r>
    </w:p>
    <w:p w:rsidR="000E7CAC" w:rsidRDefault="000E7CAC" w:rsidP="009B4B21">
      <w:pPr>
        <w:widowControl w:val="0"/>
        <w:autoSpaceDE w:val="0"/>
        <w:autoSpaceDN w:val="0"/>
        <w:adjustRightInd w:val="0"/>
      </w:pPr>
    </w:p>
    <w:p w:rsidR="009B4B21" w:rsidRDefault="009B4B21" w:rsidP="009B4B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non-business entity's name and street address; </w:t>
      </w:r>
    </w:p>
    <w:p w:rsidR="000E7CAC" w:rsidRDefault="000E7CAC" w:rsidP="009B4B21">
      <w:pPr>
        <w:widowControl w:val="0"/>
        <w:autoSpaceDE w:val="0"/>
        <w:autoSpaceDN w:val="0"/>
        <w:adjustRightInd w:val="0"/>
        <w:ind w:left="1440" w:hanging="720"/>
      </w:pPr>
    </w:p>
    <w:p w:rsidR="009B4B21" w:rsidRDefault="009B4B21" w:rsidP="009B4B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name and telephone number of a contact person; </w:t>
      </w:r>
    </w:p>
    <w:p w:rsidR="000E7CAC" w:rsidRDefault="000E7CAC" w:rsidP="009B4B21">
      <w:pPr>
        <w:widowControl w:val="0"/>
        <w:autoSpaceDE w:val="0"/>
        <w:autoSpaceDN w:val="0"/>
        <w:adjustRightInd w:val="0"/>
        <w:ind w:left="1440" w:hanging="720"/>
      </w:pPr>
    </w:p>
    <w:p w:rsidR="009B4B21" w:rsidRDefault="009B4B21" w:rsidP="009B4B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recertification of all agreements. </w:t>
      </w:r>
      <w:bookmarkStart w:id="0" w:name="_GoBack"/>
      <w:bookmarkEnd w:id="0"/>
    </w:p>
    <w:sectPr w:rsidR="009B4B21" w:rsidSect="009B4B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B21"/>
    <w:rsid w:val="000E7CAC"/>
    <w:rsid w:val="001F1D0D"/>
    <w:rsid w:val="00316E70"/>
    <w:rsid w:val="0032454C"/>
    <w:rsid w:val="003B5E18"/>
    <w:rsid w:val="005C3366"/>
    <w:rsid w:val="009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4391D4-53EE-4502-8713-938C52E7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727</vt:lpstr>
    </vt:vector>
  </TitlesOfParts>
  <Company>State of Illinois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727</dc:title>
  <dc:subject/>
  <dc:creator>Illinois General Assembly</dc:creator>
  <cp:keywords/>
  <dc:description/>
  <cp:lastModifiedBy>McFarland, Amber C.</cp:lastModifiedBy>
  <cp:revision>4</cp:revision>
  <dcterms:created xsi:type="dcterms:W3CDTF">2012-06-21T19:39:00Z</dcterms:created>
  <dcterms:modified xsi:type="dcterms:W3CDTF">2016-01-22T19:42:00Z</dcterms:modified>
</cp:coreProperties>
</file>