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8FA" w:rsidRDefault="003D68FA" w:rsidP="003D68F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D68FA" w:rsidRDefault="003D68FA" w:rsidP="003D68FA">
      <w:pPr>
        <w:widowControl w:val="0"/>
        <w:autoSpaceDE w:val="0"/>
        <w:autoSpaceDN w:val="0"/>
        <w:adjustRightInd w:val="0"/>
      </w:pPr>
      <w:r>
        <w:rPr>
          <w:b/>
          <w:bCs/>
        </w:rPr>
        <w:t>Section 712.6310  Account 6310 Information Origination/Termination Expenses</w:t>
      </w:r>
      <w:r>
        <w:t xml:space="preserve"> </w:t>
      </w:r>
    </w:p>
    <w:p w:rsidR="003D68FA" w:rsidRDefault="003D68FA" w:rsidP="003D68FA">
      <w:pPr>
        <w:widowControl w:val="0"/>
        <w:autoSpaceDE w:val="0"/>
        <w:autoSpaceDN w:val="0"/>
        <w:adjustRightInd w:val="0"/>
      </w:pPr>
    </w:p>
    <w:p w:rsidR="003D68FA" w:rsidRDefault="003D68FA" w:rsidP="003D68F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Customer premises equipment cost pool </w:t>
      </w:r>
    </w:p>
    <w:p w:rsidR="00062405" w:rsidRDefault="00062405" w:rsidP="003D68FA">
      <w:pPr>
        <w:widowControl w:val="0"/>
        <w:autoSpaceDE w:val="0"/>
        <w:autoSpaceDN w:val="0"/>
        <w:adjustRightInd w:val="0"/>
        <w:ind w:left="2160" w:hanging="720"/>
      </w:pPr>
    </w:p>
    <w:p w:rsidR="003D68FA" w:rsidRDefault="003D68FA" w:rsidP="003D68F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Cost Pool Apportionment Basis:  Direct reporting </w:t>
      </w:r>
    </w:p>
    <w:p w:rsidR="00062405" w:rsidRDefault="00062405" w:rsidP="003D68FA">
      <w:pPr>
        <w:widowControl w:val="0"/>
        <w:autoSpaceDE w:val="0"/>
        <w:autoSpaceDN w:val="0"/>
        <w:adjustRightInd w:val="0"/>
        <w:ind w:left="2160" w:hanging="720"/>
      </w:pPr>
    </w:p>
    <w:p w:rsidR="003D68FA" w:rsidRDefault="003D68FA" w:rsidP="003D68F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Regulated/</w:t>
      </w:r>
      <w:proofErr w:type="spellStart"/>
      <w:r>
        <w:t>Nonregulated</w:t>
      </w:r>
      <w:proofErr w:type="spellEnd"/>
      <w:r>
        <w:t xml:space="preserve"> Apportionment Basis:  Directly assigned to </w:t>
      </w:r>
      <w:proofErr w:type="spellStart"/>
      <w:r>
        <w:t>Nonregulated</w:t>
      </w:r>
      <w:proofErr w:type="spellEnd"/>
      <w:r>
        <w:t xml:space="preserve"> </w:t>
      </w:r>
    </w:p>
    <w:p w:rsidR="00062405" w:rsidRDefault="00062405" w:rsidP="003D68FA">
      <w:pPr>
        <w:widowControl w:val="0"/>
        <w:autoSpaceDE w:val="0"/>
        <w:autoSpaceDN w:val="0"/>
        <w:adjustRightInd w:val="0"/>
        <w:ind w:left="2160" w:hanging="720"/>
      </w:pPr>
    </w:p>
    <w:p w:rsidR="003D68FA" w:rsidRDefault="003D68FA" w:rsidP="003D68FA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Cost Definition:  Directly assignable </w:t>
      </w:r>
    </w:p>
    <w:p w:rsidR="00062405" w:rsidRDefault="00062405" w:rsidP="003D68FA">
      <w:pPr>
        <w:widowControl w:val="0"/>
        <w:autoSpaceDE w:val="0"/>
        <w:autoSpaceDN w:val="0"/>
        <w:adjustRightInd w:val="0"/>
        <w:ind w:left="1440" w:hanging="720"/>
      </w:pPr>
    </w:p>
    <w:p w:rsidR="003D68FA" w:rsidRDefault="003D68FA" w:rsidP="003D68F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Customer premises wiring cost pool </w:t>
      </w:r>
    </w:p>
    <w:p w:rsidR="00062405" w:rsidRDefault="00062405" w:rsidP="003D68FA">
      <w:pPr>
        <w:widowControl w:val="0"/>
        <w:autoSpaceDE w:val="0"/>
        <w:autoSpaceDN w:val="0"/>
        <w:adjustRightInd w:val="0"/>
        <w:ind w:left="2160" w:hanging="720"/>
      </w:pPr>
    </w:p>
    <w:p w:rsidR="003D68FA" w:rsidRDefault="003D68FA" w:rsidP="003D68F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Cost Pool Apportionment Basis:  Direct reporting </w:t>
      </w:r>
    </w:p>
    <w:p w:rsidR="00062405" w:rsidRDefault="00062405" w:rsidP="003D68FA">
      <w:pPr>
        <w:widowControl w:val="0"/>
        <w:autoSpaceDE w:val="0"/>
        <w:autoSpaceDN w:val="0"/>
        <w:adjustRightInd w:val="0"/>
        <w:ind w:left="2160" w:hanging="720"/>
      </w:pPr>
    </w:p>
    <w:p w:rsidR="003D68FA" w:rsidRDefault="003D68FA" w:rsidP="003D68F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Regulated/</w:t>
      </w:r>
      <w:proofErr w:type="spellStart"/>
      <w:r>
        <w:t>Nonregulated</w:t>
      </w:r>
      <w:proofErr w:type="spellEnd"/>
      <w:r>
        <w:t xml:space="preserve"> Apportionment Basis:  Directly assigned to </w:t>
      </w:r>
      <w:proofErr w:type="spellStart"/>
      <w:r>
        <w:t>Nonregulated</w:t>
      </w:r>
      <w:proofErr w:type="spellEnd"/>
      <w:r>
        <w:t xml:space="preserve"> </w:t>
      </w:r>
    </w:p>
    <w:p w:rsidR="00062405" w:rsidRDefault="00062405" w:rsidP="003D68FA">
      <w:pPr>
        <w:widowControl w:val="0"/>
        <w:autoSpaceDE w:val="0"/>
        <w:autoSpaceDN w:val="0"/>
        <w:adjustRightInd w:val="0"/>
        <w:ind w:left="2160" w:hanging="720"/>
      </w:pPr>
    </w:p>
    <w:p w:rsidR="003D68FA" w:rsidRDefault="003D68FA" w:rsidP="003D68FA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Cost Definition:  Directly assignable </w:t>
      </w:r>
    </w:p>
    <w:p w:rsidR="00062405" w:rsidRDefault="00062405" w:rsidP="003D68FA">
      <w:pPr>
        <w:widowControl w:val="0"/>
        <w:autoSpaceDE w:val="0"/>
        <w:autoSpaceDN w:val="0"/>
        <w:adjustRightInd w:val="0"/>
        <w:ind w:left="1440" w:hanging="720"/>
      </w:pPr>
    </w:p>
    <w:p w:rsidR="003D68FA" w:rsidRDefault="003D68FA" w:rsidP="003D68FA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Other cost pool </w:t>
      </w:r>
    </w:p>
    <w:p w:rsidR="00062405" w:rsidRDefault="00062405" w:rsidP="003D68FA">
      <w:pPr>
        <w:widowControl w:val="0"/>
        <w:autoSpaceDE w:val="0"/>
        <w:autoSpaceDN w:val="0"/>
        <w:adjustRightInd w:val="0"/>
        <w:ind w:left="2160" w:hanging="720"/>
      </w:pPr>
    </w:p>
    <w:p w:rsidR="003D68FA" w:rsidRDefault="003D68FA" w:rsidP="003D68F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Cost Pool Apportionment Basis:  Residual of Account </w:t>
      </w:r>
    </w:p>
    <w:p w:rsidR="00062405" w:rsidRDefault="00062405" w:rsidP="003D68FA">
      <w:pPr>
        <w:widowControl w:val="0"/>
        <w:autoSpaceDE w:val="0"/>
        <w:autoSpaceDN w:val="0"/>
        <w:adjustRightInd w:val="0"/>
        <w:ind w:left="2160" w:hanging="720"/>
      </w:pPr>
    </w:p>
    <w:p w:rsidR="003D68FA" w:rsidRDefault="003D68FA" w:rsidP="003D68F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Regulated/</w:t>
      </w:r>
      <w:proofErr w:type="spellStart"/>
      <w:r>
        <w:t>Nonregulated</w:t>
      </w:r>
      <w:proofErr w:type="spellEnd"/>
      <w:r>
        <w:t xml:space="preserve"> Apportionment Basis:  Relative value:  Residual information origination/termination investment </w:t>
      </w:r>
    </w:p>
    <w:p w:rsidR="00062405" w:rsidRDefault="00062405" w:rsidP="003D68FA">
      <w:pPr>
        <w:widowControl w:val="0"/>
        <w:autoSpaceDE w:val="0"/>
        <w:autoSpaceDN w:val="0"/>
        <w:adjustRightInd w:val="0"/>
        <w:ind w:left="2160" w:hanging="720"/>
      </w:pPr>
    </w:p>
    <w:p w:rsidR="003D68FA" w:rsidRDefault="003D68FA" w:rsidP="003D68FA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Cost Definition:  Indirectly attributable </w:t>
      </w:r>
    </w:p>
    <w:sectPr w:rsidR="003D68FA" w:rsidSect="003D68F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D68FA"/>
    <w:rsid w:val="00062405"/>
    <w:rsid w:val="00232240"/>
    <w:rsid w:val="003D68FA"/>
    <w:rsid w:val="00510760"/>
    <w:rsid w:val="005C3366"/>
    <w:rsid w:val="00C1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712</vt:lpstr>
    </vt:vector>
  </TitlesOfParts>
  <Company>State of Illinois</Company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712</dc:title>
  <dc:subject/>
  <dc:creator>Illinois General Assembly</dc:creator>
  <cp:keywords/>
  <dc:description/>
  <cp:lastModifiedBy>Roberts, John</cp:lastModifiedBy>
  <cp:revision>3</cp:revision>
  <dcterms:created xsi:type="dcterms:W3CDTF">2012-06-21T19:37:00Z</dcterms:created>
  <dcterms:modified xsi:type="dcterms:W3CDTF">2012-06-21T19:37:00Z</dcterms:modified>
</cp:coreProperties>
</file>