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002" w:rsidRDefault="002C1002" w:rsidP="002C1002">
      <w:pPr>
        <w:tabs>
          <w:tab w:val="left" w:pos="-720"/>
        </w:tabs>
        <w:rPr>
          <w:b/>
        </w:rPr>
      </w:pPr>
    </w:p>
    <w:p w:rsidR="002C1002" w:rsidRPr="00EB1330" w:rsidRDefault="002C1002" w:rsidP="002C1002">
      <w:pPr>
        <w:tabs>
          <w:tab w:val="left" w:pos="-720"/>
        </w:tabs>
        <w:rPr>
          <w:b/>
        </w:rPr>
      </w:pPr>
      <w:r w:rsidRPr="00EB1330">
        <w:rPr>
          <w:b/>
        </w:rPr>
        <w:t xml:space="preserve">Section </w:t>
      </w:r>
      <w:r>
        <w:rPr>
          <w:b/>
        </w:rPr>
        <w:t xml:space="preserve"> </w:t>
      </w:r>
      <w:r w:rsidRPr="00EB1330">
        <w:rPr>
          <w:b/>
        </w:rPr>
        <w:t>711.8005  Waivers</w:t>
      </w:r>
    </w:p>
    <w:p w:rsidR="002C1002" w:rsidRPr="00EB1330" w:rsidRDefault="002C1002" w:rsidP="002C1002">
      <w:pPr>
        <w:tabs>
          <w:tab w:val="left" w:pos="-720"/>
        </w:tabs>
      </w:pPr>
    </w:p>
    <w:p w:rsidR="002C1002" w:rsidRPr="00EB1330" w:rsidRDefault="002C1002" w:rsidP="00893E34">
      <w:pPr>
        <w:tabs>
          <w:tab w:val="left" w:pos="-720"/>
        </w:tabs>
        <w:ind w:left="1440" w:hanging="720"/>
        <w:jc w:val="left"/>
      </w:pPr>
      <w:r w:rsidRPr="00EB1330">
        <w:t>a)</w:t>
      </w:r>
      <w:r w:rsidRPr="00EB1330">
        <w:tab/>
        <w:t>If the FCC requires a carrier to submit a cost allocation manual in compliance with 47 CFR 64.903</w:t>
      </w:r>
      <w:r w:rsidR="002F452C">
        <w:t xml:space="preserve"> or compliance plan</w:t>
      </w:r>
      <w:r w:rsidRPr="00EB1330">
        <w:t xml:space="preserve">, then the carrier shall file </w:t>
      </w:r>
      <w:r w:rsidR="007319A5">
        <w:t>the</w:t>
      </w:r>
      <w:r w:rsidRPr="00EB1330">
        <w:t xml:space="preserve"> manual </w:t>
      </w:r>
      <w:r w:rsidR="002F452C">
        <w:t xml:space="preserve">or compliance plan </w:t>
      </w:r>
      <w:r w:rsidRPr="00EB1330">
        <w:t xml:space="preserve">with the Chief Clerk of the Commission with a copy to the Manager of Accounting. </w:t>
      </w:r>
      <w:r w:rsidR="00CF4BD4">
        <w:t xml:space="preserve"> </w:t>
      </w:r>
      <w:r w:rsidR="007319A5">
        <w:t>The</w:t>
      </w:r>
      <w:r w:rsidRPr="00EB1330">
        <w:t xml:space="preserve"> filing will result in compliance </w:t>
      </w:r>
      <w:r>
        <w:t>with</w:t>
      </w:r>
      <w:bookmarkStart w:id="0" w:name="_GoBack"/>
      <w:bookmarkEnd w:id="0"/>
      <w:r w:rsidRPr="00EB1330">
        <w:t xml:space="preserve"> Subparts A through D.</w:t>
      </w:r>
    </w:p>
    <w:p w:rsidR="00ED3077" w:rsidRDefault="00ED3077" w:rsidP="00893E34">
      <w:pPr>
        <w:tabs>
          <w:tab w:val="left" w:pos="-720"/>
        </w:tabs>
        <w:ind w:left="1440" w:hanging="720"/>
        <w:jc w:val="left"/>
      </w:pPr>
    </w:p>
    <w:p w:rsidR="002C1002" w:rsidRPr="002157C4" w:rsidRDefault="002C1002" w:rsidP="00893E34">
      <w:pPr>
        <w:tabs>
          <w:tab w:val="left" w:pos="-720"/>
        </w:tabs>
        <w:ind w:left="1440" w:hanging="720"/>
        <w:jc w:val="left"/>
      </w:pPr>
      <w:r w:rsidRPr="00EB1330">
        <w:t>b)</w:t>
      </w:r>
      <w:r>
        <w:tab/>
      </w:r>
      <w:r w:rsidRPr="00EB1330">
        <w:t>If the FCC requires a carrier to have an attest engagement or financial audit conducted in compliance with 47 CFR 64.904</w:t>
      </w:r>
      <w:r w:rsidR="002F452C" w:rsidRPr="00A42794">
        <w:rPr>
          <w:szCs w:val="24"/>
        </w:rPr>
        <w:t xml:space="preserve"> or annual certification in compliance with 47 USC Section 254(k), Subsidy of Competitive Services Prohibited</w:t>
      </w:r>
      <w:r w:rsidRPr="00EB1330">
        <w:t xml:space="preserve">, then the carrier shall file the report </w:t>
      </w:r>
      <w:r w:rsidR="002F452C">
        <w:t xml:space="preserve">or annual certification </w:t>
      </w:r>
      <w:r w:rsidRPr="00EB1330">
        <w:t>from such engagement or audit with the Manager of Accounting within 30 days after completion</w:t>
      </w:r>
      <w:r w:rsidR="007319A5" w:rsidRPr="007319A5">
        <w:t>, provided the report or annual certification is required by the Commission</w:t>
      </w:r>
      <w:r w:rsidRPr="00EB1330">
        <w:t>.</w:t>
      </w:r>
      <w:r w:rsidR="00CF4BD4">
        <w:t xml:space="preserve"> </w:t>
      </w:r>
      <w:r w:rsidRPr="00EB1330">
        <w:t xml:space="preserve"> The associated workpapers shall be available to the Commission Staff for review.</w:t>
      </w:r>
      <w:r w:rsidR="00CF4BD4">
        <w:t xml:space="preserve"> </w:t>
      </w:r>
      <w:r w:rsidRPr="00EB1330">
        <w:t xml:space="preserve"> This audit report </w:t>
      </w:r>
      <w:r w:rsidR="002F452C">
        <w:t xml:space="preserve">or annual certification </w:t>
      </w:r>
      <w:r w:rsidRPr="00EB1330">
        <w:t xml:space="preserve">submission shall result in compliance </w:t>
      </w:r>
      <w:r>
        <w:t xml:space="preserve">with </w:t>
      </w:r>
      <w:r w:rsidRPr="002157C4">
        <w:t>Section 711.8000.</w:t>
      </w:r>
    </w:p>
    <w:p w:rsidR="002C1002" w:rsidRDefault="002C1002" w:rsidP="002C1002">
      <w:pPr>
        <w:pStyle w:val="JCARSourceNote"/>
        <w:ind w:firstLine="720"/>
      </w:pPr>
    </w:p>
    <w:p w:rsidR="007319A5" w:rsidRPr="00D55B37" w:rsidRDefault="007319A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4F36B8">
        <w:t>13865</w:t>
      </w:r>
      <w:r w:rsidRPr="00D55B37">
        <w:t xml:space="preserve">, effective </w:t>
      </w:r>
      <w:r w:rsidR="004F36B8">
        <w:t>June 20, 2014</w:t>
      </w:r>
      <w:r w:rsidRPr="00D55B37">
        <w:t>)</w:t>
      </w:r>
    </w:p>
    <w:sectPr w:rsidR="007319A5" w:rsidRPr="00D55B37" w:rsidSect="003D0103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600" w:rsidRDefault="00296600">
      <w:r>
        <w:separator/>
      </w:r>
    </w:p>
  </w:endnote>
  <w:endnote w:type="continuationSeparator" w:id="0">
    <w:p w:rsidR="00296600" w:rsidRDefault="00296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600" w:rsidRDefault="00296600">
      <w:r>
        <w:separator/>
      </w:r>
    </w:p>
  </w:footnote>
  <w:footnote w:type="continuationSeparator" w:id="0">
    <w:p w:rsidR="00296600" w:rsidRDefault="002966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2102E"/>
    <w:rsid w:val="00021ED1"/>
    <w:rsid w:val="0008774F"/>
    <w:rsid w:val="000C5E14"/>
    <w:rsid w:val="000D225F"/>
    <w:rsid w:val="00151B13"/>
    <w:rsid w:val="0016793C"/>
    <w:rsid w:val="001C2A98"/>
    <w:rsid w:val="001C7D95"/>
    <w:rsid w:val="001E3074"/>
    <w:rsid w:val="00225354"/>
    <w:rsid w:val="002524EC"/>
    <w:rsid w:val="00271DAB"/>
    <w:rsid w:val="00296600"/>
    <w:rsid w:val="002A6003"/>
    <w:rsid w:val="002A643F"/>
    <w:rsid w:val="002C1002"/>
    <w:rsid w:val="002E2BC0"/>
    <w:rsid w:val="002F452C"/>
    <w:rsid w:val="0032102D"/>
    <w:rsid w:val="00337CEB"/>
    <w:rsid w:val="00341EA1"/>
    <w:rsid w:val="00367A2E"/>
    <w:rsid w:val="003C31D6"/>
    <w:rsid w:val="003D0103"/>
    <w:rsid w:val="003F3A28"/>
    <w:rsid w:val="003F5FD7"/>
    <w:rsid w:val="00425804"/>
    <w:rsid w:val="00431CFE"/>
    <w:rsid w:val="004D73D3"/>
    <w:rsid w:val="004F36B8"/>
    <w:rsid w:val="005001C5"/>
    <w:rsid w:val="0052308E"/>
    <w:rsid w:val="00530BE1"/>
    <w:rsid w:val="00542E97"/>
    <w:rsid w:val="0056157E"/>
    <w:rsid w:val="00561AB3"/>
    <w:rsid w:val="0056501E"/>
    <w:rsid w:val="005E4A9A"/>
    <w:rsid w:val="00696DA8"/>
    <w:rsid w:val="006A2114"/>
    <w:rsid w:val="006A4191"/>
    <w:rsid w:val="006A41DC"/>
    <w:rsid w:val="007006C4"/>
    <w:rsid w:val="007319A5"/>
    <w:rsid w:val="00754C27"/>
    <w:rsid w:val="007571D9"/>
    <w:rsid w:val="00780733"/>
    <w:rsid w:val="007E0FB8"/>
    <w:rsid w:val="00820202"/>
    <w:rsid w:val="008271B1"/>
    <w:rsid w:val="00837F88"/>
    <w:rsid w:val="0084781C"/>
    <w:rsid w:val="00893E34"/>
    <w:rsid w:val="008B2E78"/>
    <w:rsid w:val="00910E9B"/>
    <w:rsid w:val="00935A8C"/>
    <w:rsid w:val="009612B9"/>
    <w:rsid w:val="0098276C"/>
    <w:rsid w:val="00992FFC"/>
    <w:rsid w:val="009933AC"/>
    <w:rsid w:val="00996353"/>
    <w:rsid w:val="009B4189"/>
    <w:rsid w:val="009C4E02"/>
    <w:rsid w:val="009F6593"/>
    <w:rsid w:val="00A2265D"/>
    <w:rsid w:val="00A600AA"/>
    <w:rsid w:val="00AE5547"/>
    <w:rsid w:val="00B1471E"/>
    <w:rsid w:val="00B35D67"/>
    <w:rsid w:val="00B36594"/>
    <w:rsid w:val="00B476C0"/>
    <w:rsid w:val="00B516F7"/>
    <w:rsid w:val="00B71177"/>
    <w:rsid w:val="00B72EE5"/>
    <w:rsid w:val="00C14FAB"/>
    <w:rsid w:val="00C354EA"/>
    <w:rsid w:val="00C4537A"/>
    <w:rsid w:val="00CC13F9"/>
    <w:rsid w:val="00CD3723"/>
    <w:rsid w:val="00CF4BD4"/>
    <w:rsid w:val="00D510AD"/>
    <w:rsid w:val="00D55B37"/>
    <w:rsid w:val="00D57D71"/>
    <w:rsid w:val="00D93C67"/>
    <w:rsid w:val="00D94DA9"/>
    <w:rsid w:val="00DC45EC"/>
    <w:rsid w:val="00DC4DAC"/>
    <w:rsid w:val="00E15FEA"/>
    <w:rsid w:val="00E54AF0"/>
    <w:rsid w:val="00E64BF2"/>
    <w:rsid w:val="00E7288E"/>
    <w:rsid w:val="00EB424E"/>
    <w:rsid w:val="00EB43FF"/>
    <w:rsid w:val="00ED3077"/>
    <w:rsid w:val="00EE0E31"/>
    <w:rsid w:val="00F43DEE"/>
    <w:rsid w:val="00F814F4"/>
    <w:rsid w:val="00FD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E2FD9C2-DC61-4B3E-923C-62AA80412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002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ClaypoolKR</dc:creator>
  <cp:keywords/>
  <dc:description/>
  <cp:lastModifiedBy>Thomas, Vicki D.</cp:lastModifiedBy>
  <cp:revision>4</cp:revision>
  <dcterms:created xsi:type="dcterms:W3CDTF">2014-04-04T19:49:00Z</dcterms:created>
  <dcterms:modified xsi:type="dcterms:W3CDTF">2015-09-24T18:29:00Z</dcterms:modified>
</cp:coreProperties>
</file>