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57B" w:rsidRDefault="00C4257B" w:rsidP="009479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7957" w:rsidRDefault="00947957" w:rsidP="00947957">
      <w:pPr>
        <w:widowControl w:val="0"/>
        <w:autoSpaceDE w:val="0"/>
        <w:autoSpaceDN w:val="0"/>
        <w:adjustRightInd w:val="0"/>
        <w:jc w:val="center"/>
      </w:pPr>
      <w:r>
        <w:t>SUBPART A:  APPLICATION</w:t>
      </w:r>
    </w:p>
    <w:sectPr w:rsidR="00947957" w:rsidSect="009479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7957"/>
    <w:rsid w:val="000A1FFF"/>
    <w:rsid w:val="00114AE9"/>
    <w:rsid w:val="003C7EF2"/>
    <w:rsid w:val="005C3366"/>
    <w:rsid w:val="00947957"/>
    <w:rsid w:val="00C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APPLICATION</vt:lpstr>
    </vt:vector>
  </TitlesOfParts>
  <Company>General Assembly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APPLICATION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