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C7" w:rsidRDefault="00FE24C7" w:rsidP="00287C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83B" w:rsidRDefault="001A483B" w:rsidP="00287C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710.27  Transactions with affiliates</w:t>
      </w:r>
      <w:r>
        <w:t xml:space="preserve"> </w:t>
      </w:r>
    </w:p>
    <w:p w:rsidR="001A483B" w:rsidRDefault="001A483B" w:rsidP="00287C63">
      <w:pPr>
        <w:widowControl w:val="0"/>
        <w:autoSpaceDE w:val="0"/>
        <w:autoSpaceDN w:val="0"/>
        <w:adjustRightInd w:val="0"/>
      </w:pPr>
    </w:p>
    <w:p w:rsidR="001A483B" w:rsidRDefault="001A483B" w:rsidP="00287C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Section 32.27(a)</w:t>
      </w:r>
      <w:r w:rsidR="005A1AD3">
        <w:t>,</w:t>
      </w:r>
      <w:r>
        <w:t xml:space="preserve"> delete "Chief, </w:t>
      </w:r>
      <w:proofErr w:type="spellStart"/>
      <w:r w:rsidR="00262337">
        <w:t>Wireline</w:t>
      </w:r>
      <w:proofErr w:type="spellEnd"/>
      <w:r w:rsidR="00262337">
        <w:t xml:space="preserve"> Competition</w:t>
      </w:r>
      <w:r>
        <w:t xml:space="preserve"> Bureau" and substitute "Commission" and change "(f)" to "(e)"</w:t>
      </w:r>
      <w:r w:rsidR="00952115">
        <w:t>.</w:t>
      </w:r>
      <w:r>
        <w:t xml:space="preserve"> </w:t>
      </w:r>
    </w:p>
    <w:p w:rsidR="00643F86" w:rsidRDefault="00643F86" w:rsidP="00287C63">
      <w:pPr>
        <w:widowControl w:val="0"/>
        <w:autoSpaceDE w:val="0"/>
        <w:autoSpaceDN w:val="0"/>
        <w:adjustRightInd w:val="0"/>
        <w:ind w:left="1440" w:hanging="720"/>
      </w:pPr>
    </w:p>
    <w:p w:rsidR="001A483B" w:rsidRDefault="001A483B" w:rsidP="00287C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52115" w:rsidRPr="00952115">
        <w:t>In Section 32.27(a), add the following language as the last sentence of the subsection</w:t>
      </w:r>
      <w:r w:rsidR="00952115" w:rsidRPr="005A1AD3">
        <w:t xml:space="preserve">: </w:t>
      </w:r>
      <w:r w:rsidR="005A1AD3">
        <w:t xml:space="preserve"> </w:t>
      </w:r>
      <w:r w:rsidR="00952115" w:rsidRPr="005A1AD3">
        <w:t>"</w:t>
      </w:r>
      <w:r>
        <w:t>See also 83 Ill. Adm. Code 711.25 or 712.25.</w:t>
      </w:r>
      <w:r w:rsidR="00945BC2">
        <w:t>"</w:t>
      </w:r>
      <w:r>
        <w:t xml:space="preserve"> </w:t>
      </w:r>
    </w:p>
    <w:p w:rsidR="00643F86" w:rsidRDefault="00643F86" w:rsidP="00287C63">
      <w:pPr>
        <w:widowControl w:val="0"/>
        <w:autoSpaceDE w:val="0"/>
        <w:autoSpaceDN w:val="0"/>
        <w:adjustRightInd w:val="0"/>
        <w:ind w:firstLine="720"/>
      </w:pPr>
    </w:p>
    <w:p w:rsidR="001A483B" w:rsidRDefault="001A483B" w:rsidP="00287C63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Delete Section 32.27(f) in its entirety. </w:t>
      </w:r>
    </w:p>
    <w:p w:rsidR="001A483B" w:rsidRDefault="001A483B" w:rsidP="00287C63">
      <w:pPr>
        <w:widowControl w:val="0"/>
        <w:autoSpaceDE w:val="0"/>
        <w:autoSpaceDN w:val="0"/>
        <w:adjustRightInd w:val="0"/>
      </w:pPr>
    </w:p>
    <w:p w:rsidR="00262337" w:rsidRPr="00D55B37" w:rsidRDefault="002623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DA30FE">
        <w:t>14540</w:t>
      </w:r>
      <w:r w:rsidRPr="00D55B37">
        <w:t xml:space="preserve">, effective </w:t>
      </w:r>
      <w:r w:rsidR="00DA30FE">
        <w:t>October 1, 2005</w:t>
      </w:r>
      <w:r w:rsidRPr="00D55B37">
        <w:t>)</w:t>
      </w:r>
    </w:p>
    <w:sectPr w:rsidR="00262337" w:rsidRPr="00D55B37" w:rsidSect="00287C6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83B"/>
    <w:rsid w:val="001A483B"/>
    <w:rsid w:val="00262337"/>
    <w:rsid w:val="00287C63"/>
    <w:rsid w:val="002A3728"/>
    <w:rsid w:val="002B0286"/>
    <w:rsid w:val="003709F3"/>
    <w:rsid w:val="00441CB6"/>
    <w:rsid w:val="005A1AD3"/>
    <w:rsid w:val="00643F86"/>
    <w:rsid w:val="008338F4"/>
    <w:rsid w:val="00945BC2"/>
    <w:rsid w:val="00952115"/>
    <w:rsid w:val="00DA30FE"/>
    <w:rsid w:val="00F3263F"/>
    <w:rsid w:val="00FB7D8B"/>
    <w:rsid w:val="00F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2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52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