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6A" w:rsidRDefault="0049316A" w:rsidP="003719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16A" w:rsidRDefault="0049316A" w:rsidP="003719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710.22  Comprehensive interperiod tax allocation</w:t>
      </w:r>
      <w:r>
        <w:t xml:space="preserve"> </w:t>
      </w:r>
    </w:p>
    <w:p w:rsidR="0049316A" w:rsidRDefault="0049316A" w:rsidP="003719B3">
      <w:pPr>
        <w:widowControl w:val="0"/>
        <w:autoSpaceDE w:val="0"/>
        <w:autoSpaceDN w:val="0"/>
        <w:adjustRightInd w:val="0"/>
      </w:pPr>
    </w:p>
    <w:p w:rsidR="0049316A" w:rsidRDefault="0049316A" w:rsidP="003719B3">
      <w:pPr>
        <w:widowControl w:val="0"/>
        <w:autoSpaceDE w:val="0"/>
        <w:autoSpaceDN w:val="0"/>
        <w:adjustRightInd w:val="0"/>
      </w:pPr>
      <w:r>
        <w:t xml:space="preserve">In Section 32.22(e)(2), </w:t>
      </w:r>
      <w:r w:rsidR="009D2513" w:rsidRPr="009D2513">
        <w:t>add the following subsection:</w:t>
      </w:r>
    </w:p>
    <w:p w:rsidR="003F11B0" w:rsidRDefault="003F11B0" w:rsidP="003719B3">
      <w:pPr>
        <w:widowControl w:val="0"/>
        <w:autoSpaceDE w:val="0"/>
        <w:autoSpaceDN w:val="0"/>
        <w:adjustRightInd w:val="0"/>
      </w:pPr>
    </w:p>
    <w:p w:rsidR="0049316A" w:rsidRDefault="002B4117" w:rsidP="00FE371F">
      <w:pPr>
        <w:widowControl w:val="0"/>
        <w:autoSpaceDE w:val="0"/>
        <w:autoSpaceDN w:val="0"/>
        <w:adjustRightInd w:val="0"/>
        <w:ind w:left="1440" w:hanging="720"/>
      </w:pPr>
      <w:r>
        <w:t>"</w:t>
      </w:r>
      <w:r w:rsidR="009D2513" w:rsidRPr="009D2513">
        <w:t>i)</w:t>
      </w:r>
      <w:r w:rsidR="009D2513">
        <w:tab/>
      </w:r>
      <w:r w:rsidR="009D2513" w:rsidRPr="009D2513">
        <w:t xml:space="preserve">The term "vintage year" means the year a particular plant item was placed in service. </w:t>
      </w:r>
      <w:r w:rsidRPr="002B4117">
        <w:t>"</w:t>
      </w:r>
    </w:p>
    <w:p w:rsidR="0015109F" w:rsidRDefault="0015109F" w:rsidP="00FE371F">
      <w:pPr>
        <w:widowControl w:val="0"/>
        <w:autoSpaceDE w:val="0"/>
        <w:autoSpaceDN w:val="0"/>
        <w:adjustRightInd w:val="0"/>
        <w:ind w:left="1440" w:hanging="720"/>
      </w:pPr>
    </w:p>
    <w:p w:rsidR="009D2513" w:rsidRPr="00D55B37" w:rsidRDefault="009D251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05243">
        <w:t>7</w:t>
      </w:r>
      <w:r w:rsidRPr="00D55B37">
        <w:t xml:space="preserve"> Ill. Reg. </w:t>
      </w:r>
      <w:r w:rsidR="008C471B">
        <w:t>13360</w:t>
      </w:r>
      <w:r w:rsidRPr="00D55B37">
        <w:t xml:space="preserve">, effective </w:t>
      </w:r>
      <w:r w:rsidR="008C471B">
        <w:t>August 1, 2003</w:t>
      </w:r>
      <w:r w:rsidRPr="00D55B37">
        <w:t>)</w:t>
      </w:r>
    </w:p>
    <w:sectPr w:rsidR="009D2513" w:rsidRPr="00D55B37" w:rsidSect="003719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16A"/>
    <w:rsid w:val="000C74A9"/>
    <w:rsid w:val="0015109F"/>
    <w:rsid w:val="002B4117"/>
    <w:rsid w:val="003719B3"/>
    <w:rsid w:val="003F11B0"/>
    <w:rsid w:val="00425A4B"/>
    <w:rsid w:val="0049316A"/>
    <w:rsid w:val="007D4954"/>
    <w:rsid w:val="008C471B"/>
    <w:rsid w:val="009D2513"/>
    <w:rsid w:val="00D05243"/>
    <w:rsid w:val="00D05ADA"/>
    <w:rsid w:val="00F3263F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2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