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E7" w:rsidRDefault="006B18E7" w:rsidP="006B18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8E7" w:rsidRDefault="006B18E7" w:rsidP="006B18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650.354  Retirement Unit Account 354 Structures and Improvements</w:t>
      </w:r>
      <w:r>
        <w:t xml:space="preserve"> </w:t>
      </w:r>
    </w:p>
    <w:p w:rsidR="006B18E7" w:rsidRDefault="006B18E7" w:rsidP="006B18E7">
      <w:pPr>
        <w:widowControl w:val="0"/>
        <w:autoSpaceDE w:val="0"/>
        <w:autoSpaceDN w:val="0"/>
        <w:adjustRightInd w:val="0"/>
      </w:pPr>
    </w:p>
    <w:p w:rsidR="006B18E7" w:rsidRDefault="006B18E7" w:rsidP="006B18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applicable unit of structures and improvements used in connection with sewage collection, pumping, treatment and disposal, and general plant operations. </w:t>
      </w:r>
    </w:p>
    <w:p w:rsidR="00367ECA" w:rsidRDefault="00367ECA" w:rsidP="006B18E7">
      <w:pPr>
        <w:widowControl w:val="0"/>
        <w:autoSpaceDE w:val="0"/>
        <w:autoSpaceDN w:val="0"/>
        <w:adjustRightInd w:val="0"/>
        <w:ind w:left="2160" w:hanging="720"/>
      </w:pPr>
    </w:p>
    <w:p w:rsidR="006B18E7" w:rsidRDefault="006B18E7" w:rsidP="006B18E7">
      <w:pPr>
        <w:widowControl w:val="0"/>
        <w:autoSpaceDE w:val="0"/>
        <w:autoSpaceDN w:val="0"/>
        <w:adjustRightInd w:val="0"/>
        <w:ind w:left="2160" w:hanging="720"/>
      </w:pPr>
      <w:r>
        <w:t>b)</w:t>
      </w:r>
      <w:r>
        <w:tab/>
        <w:t xml:space="preserve">List </w:t>
      </w:r>
    </w:p>
    <w:p w:rsidR="00BB7F29" w:rsidRDefault="00BB7F29" w:rsidP="006B18E7">
      <w:pPr>
        <w:widowControl w:val="0"/>
        <w:autoSpaceDE w:val="0"/>
        <w:autoSpaceDN w:val="0"/>
        <w:adjustRightInd w:val="0"/>
        <w:ind w:left="2160" w:hanging="720"/>
      </w:pP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Architect and engineer plans and specifications including supervision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Boilers, furnaces, piping, wiring, fixtures, and machinery for heating, lighting, signaling, ventilating and air conditioning systems, plumbing, vacuum cleaning systems, incinerator and smoke pipe flues, </w:t>
      </w:r>
      <w:proofErr w:type="spellStart"/>
      <w:r>
        <w:t>ect</w:t>
      </w:r>
      <w:proofErr w:type="spellEnd"/>
      <w:r>
        <w:t xml:space="preserve">.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Bulkheads, including dredging, riprap fill, piling, decking, concrete fenders, etc., when exposed and subject to maintenance and replacement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Commissions and fees to brokers, agents, architects and others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Conduit (not to be removed) with its contents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Damages to abutting property during construction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Drainage systems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Elevators, cranes, hoists, </w:t>
      </w:r>
      <w:proofErr w:type="spellStart"/>
      <w:r>
        <w:t>ect</w:t>
      </w:r>
      <w:proofErr w:type="spellEnd"/>
      <w:r>
        <w:t xml:space="preserve">., and the machinery for operating them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Excavation, including shoring, bracing, bridging, refill and disposal of excess excavated material, cofferdams around foundation, pumping water from cofferdam during construction, test borings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Fences and fence curbs (not including protective fences isolating items of equipment which should be charged to the appropriate equipment account)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Fire protection systems when forming a part of a structure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Flagpole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Floor covering (permanently attached)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Foundations and piers for machinery, constructed as a permanent part of a building or other item listed herein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Grading and clearing when directly occasioned by the building of a structure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proofErr w:type="spellStart"/>
      <w:r>
        <w:t>Intrasite</w:t>
      </w:r>
      <w:proofErr w:type="spellEnd"/>
      <w:r>
        <w:t xml:space="preserve"> communication system, poles, pole fixtures, wires and cables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Landscaping, laws, shrubbery, etc.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Leases, voiding upon purchase, to secure possession of structures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Lighting fixtures and outside lighting systems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Marquee, permanently attached to building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Painting, first cost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Partitions, including movable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Permanent paving, concrete, brick, flagstone, asphalt, etc., within the property lines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Permits and privileges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Power boards for services to a building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Refrigerating systems for general use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Retaining walls except when identified with land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Roadways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Roofs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Scales, connected to and forming a part of a structure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Sidewalks, culverts, curbs and streets constructed by the utility on its property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Sprinkling systems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Stacks-brick, steel, or concrete when set on foundation forming part of general foundation and steelwork of a building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Steel inspection during construction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Storage facilities constituting a part of a building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Storm doors and windows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Temporary heating during construction (net cost)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Temporary water connection during construction (net cost)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Temporary shanties and other facilities used during construction (net cost)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Topographical maps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Tunnels, intake and discharge when constructed as part of a structure including sluice gates and those constructed to house.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Vaults constructed as part of a building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Watchmen's sheds and clock systems (net cost when used during construction only)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Water and sewer systems, for general use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Water meters and supply system for a building or for general company purposes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Water supply piping, hydrants and wells </w:t>
      </w:r>
    </w:p>
    <w:p w:rsidR="006B18E7" w:rsidRDefault="006B18E7" w:rsidP="00BB7F29">
      <w:pPr>
        <w:widowControl w:val="0"/>
        <w:autoSpaceDE w:val="0"/>
        <w:autoSpaceDN w:val="0"/>
        <w:adjustRightInd w:val="0"/>
        <w:ind w:left="2451" w:hanging="291"/>
      </w:pPr>
      <w:r>
        <w:t xml:space="preserve">Yard surfacing, gravel, </w:t>
      </w:r>
      <w:proofErr w:type="spellStart"/>
      <w:r>
        <w:t>conrete</w:t>
      </w:r>
      <w:proofErr w:type="spellEnd"/>
      <w:r>
        <w:t xml:space="preserve">, or oil (First cost only) </w:t>
      </w:r>
    </w:p>
    <w:sectPr w:rsidR="006B18E7" w:rsidSect="006B18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8E7"/>
    <w:rsid w:val="00367ECA"/>
    <w:rsid w:val="00577DA1"/>
    <w:rsid w:val="005C3366"/>
    <w:rsid w:val="006B18E7"/>
    <w:rsid w:val="008E456B"/>
    <w:rsid w:val="009177EC"/>
    <w:rsid w:val="00BB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