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15" w:rsidRDefault="002B2A15" w:rsidP="002B2A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A15" w:rsidRDefault="002B2A15" w:rsidP="002B2A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650.170  Accounting Instruction 40</w:t>
      </w:r>
      <w:r>
        <w:t xml:space="preserve">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Class A Utilities shall maintain the accounts listed in subsections (a)(1) through (a)(8) of this Section. </w:t>
      </w:r>
    </w:p>
    <w:p w:rsidR="00FB0E4B" w:rsidRDefault="00FB0E4B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Utility Operating Accounts </w:t>
      </w:r>
    </w:p>
    <w:p w:rsidR="002B2A15" w:rsidRDefault="002B2A15" w:rsidP="002B2A15">
      <w:pPr>
        <w:widowControl w:val="0"/>
        <w:autoSpaceDE w:val="0"/>
        <w:autoSpaceDN w:val="0"/>
        <w:adjustRightInd w:val="0"/>
        <w:ind w:left="2160"/>
      </w:pPr>
      <w:r>
        <w:t xml:space="preserve">Account No. </w:t>
      </w: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6560" w:type="dxa"/>
        <w:tblInd w:w="2898" w:type="dxa"/>
        <w:tblLook w:val="0000" w:firstRow="0" w:lastRow="0" w:firstColumn="0" w:lastColumn="0" w:noHBand="0" w:noVBand="0"/>
      </w:tblPr>
      <w:tblGrid>
        <w:gridCol w:w="1665"/>
        <w:gridCol w:w="4895"/>
      </w:tblGrid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Operating Revenues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401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Operating Expenses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403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Depreciation Expenses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406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247" w:hanging="193"/>
            </w:pPr>
            <w:r>
              <w:t>Amortization of Utility Plant Acquisition Adjustments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Amortization Expense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407.1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Amortization of Limited Term Plant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407.2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Amortization of Property Losses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407.3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Amortization of Other Utility Plant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407.4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54"/>
            </w:pPr>
            <w:r>
              <w:t>Amortization of Regulatory Assets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407.5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Amortization of Regulatory Liabilities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408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Taxes Other Than Income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408.10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Utility Regulatory Assessment Fees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408.11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Property Taxes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408.12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Payroll Taxes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408.13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Other Taxes and Licenses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Income Taxes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409.10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Federal Income Taxes, Utility Operating Income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409.11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State Income Taxes, Utility Operating Income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409.12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Local Income Taxes, Utility Operating Income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Provision for Deferred Income Taxes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410.10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Deferred Federal Income Taxes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410.11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Deferred State Income Taxes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410.12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Deferred Local Income Taxes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Provision for Deferred Income Taxes – Credit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411.10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247" w:hanging="187"/>
            </w:pPr>
            <w:r>
              <w:t>Provision for Deferred Income Taxes – Credit, Utility Operating Income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Investment Tax Credits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412.10</w:t>
            </w:r>
          </w:p>
        </w:tc>
        <w:tc>
          <w:tcPr>
            <w:tcW w:w="4895" w:type="dxa"/>
          </w:tcPr>
          <w:p w:rsidR="002B2A15" w:rsidRPr="002B5C67" w:rsidRDefault="002B2A15" w:rsidP="00D373D3">
            <w:pPr>
              <w:widowControl w:val="0"/>
              <w:autoSpaceDE w:val="0"/>
              <w:autoSpaceDN w:val="0"/>
              <w:adjustRightInd w:val="0"/>
              <w:ind w:left="247" w:hanging="187"/>
              <w:rPr>
                <w:spacing w:val="-6"/>
              </w:rPr>
            </w:pPr>
            <w:r w:rsidRPr="002B5C67">
              <w:rPr>
                <w:spacing w:val="-6"/>
              </w:rPr>
              <w:t>Investment Tax Credits Deferred to Future Periods,</w:t>
            </w:r>
            <w:r>
              <w:rPr>
                <w:spacing w:val="-6"/>
              </w:rPr>
              <w:t xml:space="preserve"> </w:t>
            </w:r>
            <w:r>
              <w:t>Utility Operations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412.11</w:t>
            </w:r>
          </w:p>
        </w:tc>
        <w:tc>
          <w:tcPr>
            <w:tcW w:w="4895" w:type="dxa"/>
          </w:tcPr>
          <w:p w:rsidR="002B2A15" w:rsidRPr="009C0FF6" w:rsidRDefault="002B2A15" w:rsidP="00D373D3">
            <w:pPr>
              <w:widowControl w:val="0"/>
              <w:autoSpaceDE w:val="0"/>
              <w:autoSpaceDN w:val="0"/>
              <w:adjustRightInd w:val="0"/>
              <w:ind w:left="247" w:hanging="187"/>
              <w:rPr>
                <w:spacing w:val="-16"/>
              </w:rPr>
            </w:pPr>
            <w:r w:rsidRPr="009C0FF6">
              <w:rPr>
                <w:spacing w:val="-16"/>
              </w:rPr>
              <w:t>Investment Tax Credits Restored to Operating Income,</w:t>
            </w:r>
            <w:r>
              <w:rPr>
                <w:spacing w:val="-16"/>
              </w:rPr>
              <w:t xml:space="preserve"> </w:t>
            </w:r>
            <w:r>
              <w:t>Utility Operations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413</w:t>
            </w:r>
          </w:p>
        </w:tc>
        <w:tc>
          <w:tcPr>
            <w:tcW w:w="489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t>Income From Utility Plant Leased to Others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65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414</w:t>
            </w:r>
          </w:p>
        </w:tc>
        <w:tc>
          <w:tcPr>
            <w:tcW w:w="4895" w:type="dxa"/>
          </w:tcPr>
          <w:p w:rsidR="002B2A15" w:rsidRPr="001D5668" w:rsidRDefault="002B2A15" w:rsidP="00D373D3">
            <w:pPr>
              <w:widowControl w:val="0"/>
              <w:autoSpaceDE w:val="0"/>
              <w:autoSpaceDN w:val="0"/>
              <w:adjustRightInd w:val="0"/>
              <w:ind w:left="60"/>
              <w:rPr>
                <w:spacing w:val="-6"/>
              </w:rPr>
            </w:pPr>
            <w:r w:rsidRPr="001D5668">
              <w:rPr>
                <w:spacing w:val="-6"/>
              </w:rPr>
              <w:t>Gains (Losses) From Disposition of Utility Property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Other Income and Deductions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7023" w:type="dxa"/>
        <w:tblInd w:w="2913" w:type="dxa"/>
        <w:tblLook w:val="0000" w:firstRow="0" w:lastRow="0" w:firstColumn="0" w:lastColumn="0" w:noHBand="0" w:noVBand="0"/>
      </w:tblPr>
      <w:tblGrid>
        <w:gridCol w:w="1683"/>
        <w:gridCol w:w="5340"/>
      </w:tblGrid>
      <w:tr w:rsidR="002B2A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83" w:type="dxa"/>
          </w:tcPr>
          <w:p w:rsidR="002B2A15" w:rsidRPr="00DD5196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DD5196">
              <w:t>415</w:t>
            </w:r>
          </w:p>
        </w:tc>
        <w:tc>
          <w:tcPr>
            <w:tcW w:w="5340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 w:rsidRPr="00DD5196">
              <w:t>Revenues from Merchandising, Jobbing</w:t>
            </w:r>
            <w:r>
              <w:t xml:space="preserve"> and Contract Work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83" w:type="dxa"/>
          </w:tcPr>
          <w:p w:rsidR="002B2A15" w:rsidRPr="00DD5196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416</w:t>
            </w:r>
          </w:p>
        </w:tc>
        <w:tc>
          <w:tcPr>
            <w:tcW w:w="5340" w:type="dxa"/>
          </w:tcPr>
          <w:p w:rsidR="002B2A15" w:rsidRPr="00DD5196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>
              <w:t>Costs and Expenses of Merchandising, Jobbing and Contract Work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DD5196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419</w:t>
            </w:r>
          </w:p>
        </w:tc>
        <w:tc>
          <w:tcPr>
            <w:tcW w:w="5340" w:type="dxa"/>
          </w:tcPr>
          <w:p w:rsidR="002B2A15" w:rsidRPr="00DD5196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Interest and Dividend Income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420</w:t>
            </w:r>
          </w:p>
        </w:tc>
        <w:tc>
          <w:tcPr>
            <w:tcW w:w="5340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Allowance for Funds Used During Construction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421</w:t>
            </w:r>
          </w:p>
        </w:tc>
        <w:tc>
          <w:tcPr>
            <w:tcW w:w="5340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Nonutility Income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426</w:t>
            </w:r>
          </w:p>
        </w:tc>
        <w:tc>
          <w:tcPr>
            <w:tcW w:w="5340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Miscellaneous Nonutility Expenses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Taxes Applicable to Other Income and Deductions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919" w:type="dxa"/>
        <w:tblInd w:w="2913" w:type="dxa"/>
        <w:tblLook w:val="0000" w:firstRow="0" w:lastRow="0" w:firstColumn="0" w:lastColumn="0" w:noHBand="0" w:noVBand="0"/>
      </w:tblPr>
      <w:tblGrid>
        <w:gridCol w:w="1683"/>
        <w:gridCol w:w="5236"/>
      </w:tblGrid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AE6A59">
              <w:t>408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AE6A59">
              <w:t>Taxes Other Than Income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408.20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Taxes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Deductions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Income Taxes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409.20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Income Taxes, Other Income and Deductions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Provision for Deferred Income Taxes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410.20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>
              <w:t>Provision for Deferred Income Taxes Other Income and Deductions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Provision for Deferred Income Taxes – Credit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411.20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>
              <w:t>Provision for Deferred Income Taxes – Credit, Other Income and Deductions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Investment Tax Credit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412.20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>
              <w:t>Investment Tax Credits – Net, Nonutility Operations</w:t>
            </w:r>
          </w:p>
        </w:tc>
      </w:tr>
      <w:tr w:rsidR="002B2A15" w:rsidRPr="00AE6A5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83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412.30</w:t>
            </w:r>
          </w:p>
        </w:tc>
        <w:tc>
          <w:tcPr>
            <w:tcW w:w="5236" w:type="dxa"/>
          </w:tcPr>
          <w:p w:rsidR="002B2A15" w:rsidRPr="00AE6A59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>
              <w:t>Investment Tax Credits Restored to Non-operating Income, Utility Operations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Interest Expense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919" w:type="dxa"/>
        <w:tblInd w:w="2913" w:type="dxa"/>
        <w:tblLook w:val="0000" w:firstRow="0" w:lastRow="0" w:firstColumn="0" w:lastColumn="0" w:noHBand="0" w:noVBand="0"/>
      </w:tblPr>
      <w:tblGrid>
        <w:gridCol w:w="1122"/>
        <w:gridCol w:w="5797"/>
      </w:tblGrid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FC3BBE">
              <w:t>427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FC3BBE">
              <w:t>Interest Expense</w:t>
            </w:r>
          </w:p>
        </w:tc>
      </w:tr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427.1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Interest on Debt to Affiliated Interests</w:t>
            </w:r>
          </w:p>
        </w:tc>
      </w:tr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427.2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Interest on Short-Term Debt</w:t>
            </w:r>
          </w:p>
        </w:tc>
      </w:tr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427.3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Interest on Long-Term Debt</w:t>
            </w:r>
          </w:p>
        </w:tc>
      </w:tr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427.4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Interest on Customer Deposits</w:t>
            </w:r>
          </w:p>
        </w:tc>
      </w:tr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427.5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Interest – Other</w:t>
            </w:r>
          </w:p>
        </w:tc>
      </w:tr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428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Debt Discount and Expense</w:t>
            </w:r>
          </w:p>
        </w:tc>
      </w:tr>
      <w:tr w:rsidR="002B2A15" w:rsidRPr="00FC3BBE">
        <w:tblPrEx>
          <w:tblCellMar>
            <w:top w:w="0" w:type="dxa"/>
            <w:bottom w:w="0" w:type="dxa"/>
          </w:tblCellMar>
        </w:tblPrEx>
        <w:tc>
          <w:tcPr>
            <w:tcW w:w="1122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429</w:t>
            </w:r>
          </w:p>
        </w:tc>
        <w:tc>
          <w:tcPr>
            <w:tcW w:w="5797" w:type="dxa"/>
          </w:tcPr>
          <w:p w:rsidR="002B2A15" w:rsidRPr="00FC3B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Premium on Debt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Extraordinary Items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858" w:type="dxa"/>
        <w:tblInd w:w="2943" w:type="dxa"/>
        <w:tblLook w:val="0000" w:firstRow="0" w:lastRow="0" w:firstColumn="0" w:lastColumn="0" w:noHBand="0" w:noVBand="0"/>
      </w:tblPr>
      <w:tblGrid>
        <w:gridCol w:w="1092"/>
        <w:gridCol w:w="5766"/>
      </w:tblGrid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92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CC3037">
              <w:t>433</w:t>
            </w:r>
          </w:p>
        </w:tc>
        <w:tc>
          <w:tcPr>
            <w:tcW w:w="5766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CC3037">
              <w:t>Extraordinary Income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92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434</w:t>
            </w:r>
          </w:p>
        </w:tc>
        <w:tc>
          <w:tcPr>
            <w:tcW w:w="5766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Extraordinary Deductions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92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409.30</w:t>
            </w:r>
          </w:p>
        </w:tc>
        <w:tc>
          <w:tcPr>
            <w:tcW w:w="5766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Income Taxes, Extraordinary Items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Retained Earnings Accounts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840" w:type="dxa"/>
        <w:tblInd w:w="2970" w:type="dxa"/>
        <w:tblLook w:val="0000" w:firstRow="0" w:lastRow="0" w:firstColumn="0" w:lastColumn="0" w:noHBand="0" w:noVBand="0"/>
      </w:tblPr>
      <w:tblGrid>
        <w:gridCol w:w="1065"/>
        <w:gridCol w:w="5775"/>
      </w:tblGrid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6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CC3037">
              <w:t>435</w:t>
            </w:r>
          </w:p>
        </w:tc>
        <w:tc>
          <w:tcPr>
            <w:tcW w:w="577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CC3037">
              <w:t>Balance Transferred From Income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6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436</w:t>
            </w:r>
          </w:p>
        </w:tc>
        <w:tc>
          <w:tcPr>
            <w:tcW w:w="577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Appropriations of Retained Earnings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6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437</w:t>
            </w:r>
          </w:p>
        </w:tc>
        <w:tc>
          <w:tcPr>
            <w:tcW w:w="577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Dividends Declared – Preferred Stock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6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438</w:t>
            </w:r>
          </w:p>
        </w:tc>
        <w:tc>
          <w:tcPr>
            <w:tcW w:w="577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Dividends Declared – Common Stock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106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439</w:t>
            </w:r>
          </w:p>
        </w:tc>
        <w:tc>
          <w:tcPr>
            <w:tcW w:w="5775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Adjustments to Retained Earnings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Sewer Operation Revenue Accounts </w:t>
      </w: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Sewer Revenues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777" w:type="dxa"/>
        <w:tblInd w:w="3006" w:type="dxa"/>
        <w:tblLook w:val="0000" w:firstRow="0" w:lastRow="0" w:firstColumn="0" w:lastColumn="0" w:noHBand="0" w:noVBand="0"/>
      </w:tblPr>
      <w:tblGrid>
        <w:gridCol w:w="990"/>
        <w:gridCol w:w="5787"/>
      </w:tblGrid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CC3037">
              <w:t>521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CC3037">
              <w:t>Flat Rate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521.1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Residential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521.2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Commercial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521.3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Industrial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521.4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Revenue from Public Authorities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521.5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Multiple Family Dwelling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521.6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Other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522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Measured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522.1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Residential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522.2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Commercial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522.3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Industrial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522.4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Revenues from Public Authorities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522.5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Multiple Family Dwelling Revenues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523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Revenues from Public Authorities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524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Revenues from Other Systems</w:t>
            </w:r>
          </w:p>
        </w:tc>
      </w:tr>
      <w:tr w:rsidR="002B2A15" w:rsidRPr="00CC3037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525</w:t>
            </w:r>
          </w:p>
        </w:tc>
        <w:tc>
          <w:tcPr>
            <w:tcW w:w="5787" w:type="dxa"/>
          </w:tcPr>
          <w:p w:rsidR="002B2A15" w:rsidRPr="00CC3037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Interdepartmental Revenues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Other Sewer Revenues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858" w:type="dxa"/>
        <w:tblInd w:w="2925" w:type="dxa"/>
        <w:tblLook w:val="0000" w:firstRow="0" w:lastRow="0" w:firstColumn="0" w:lastColumn="0" w:noHBand="0" w:noVBand="0"/>
      </w:tblPr>
      <w:tblGrid>
        <w:gridCol w:w="1026"/>
        <w:gridCol w:w="5832"/>
      </w:tblGrid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553BB0">
              <w:t>530</w:t>
            </w:r>
          </w:p>
        </w:tc>
        <w:tc>
          <w:tcPr>
            <w:tcW w:w="5832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553BB0">
              <w:t>Guaranteed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531</w:t>
            </w:r>
          </w:p>
        </w:tc>
        <w:tc>
          <w:tcPr>
            <w:tcW w:w="5832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Sale of Sludge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532</w:t>
            </w:r>
          </w:p>
        </w:tc>
        <w:tc>
          <w:tcPr>
            <w:tcW w:w="5832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Forfeited Discounts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534</w:t>
            </w:r>
          </w:p>
        </w:tc>
        <w:tc>
          <w:tcPr>
            <w:tcW w:w="5832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Rents from Sewer Property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535</w:t>
            </w:r>
          </w:p>
        </w:tc>
        <w:tc>
          <w:tcPr>
            <w:tcW w:w="5832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Interdepartmental Rents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536</w:t>
            </w:r>
          </w:p>
        </w:tc>
        <w:tc>
          <w:tcPr>
            <w:tcW w:w="5832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Other Sewer Revenues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Reclaimed Water Sales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831" w:type="dxa"/>
        <w:tblInd w:w="2925" w:type="dxa"/>
        <w:tblLook w:val="0000" w:firstRow="0" w:lastRow="0" w:firstColumn="0" w:lastColumn="0" w:noHBand="0" w:noVBand="0"/>
      </w:tblPr>
      <w:tblGrid>
        <w:gridCol w:w="1026"/>
        <w:gridCol w:w="5805"/>
      </w:tblGrid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553BB0">
              <w:t>540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553BB0">
              <w:t>Flat Rate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540.1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Residential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540.2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Commercial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540.3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Industrial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540.4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Reuse Revenues from Public Authorities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540.5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Other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541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Measured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541.1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Residential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541.2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Commercial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541.3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Industrial Reuse Revenues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541.4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Reuse Revenues from Public Utilities</w:t>
            </w:r>
          </w:p>
        </w:tc>
      </w:tr>
      <w:tr w:rsidR="002B2A15" w:rsidRPr="00553BB0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544</w:t>
            </w:r>
          </w:p>
        </w:tc>
        <w:tc>
          <w:tcPr>
            <w:tcW w:w="5805" w:type="dxa"/>
          </w:tcPr>
          <w:p w:rsidR="002B2A15" w:rsidRPr="00553BB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Reuse Revenues from Other Systems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Sewer Operation and Maintenance Expense Accounts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825" w:type="dxa"/>
        <w:tblInd w:w="2913" w:type="dxa"/>
        <w:tblLook w:val="0000" w:firstRow="0" w:lastRow="0" w:firstColumn="0" w:lastColumn="0" w:noHBand="0" w:noVBand="0"/>
      </w:tblPr>
      <w:tblGrid>
        <w:gridCol w:w="1002"/>
        <w:gridCol w:w="5823"/>
      </w:tblGrid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701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082163">
              <w:t>Sa</w:t>
            </w:r>
            <w:r>
              <w:t>laries and w</w:t>
            </w:r>
            <w:r w:rsidRPr="00082163">
              <w:t>ages</w:t>
            </w:r>
            <w:r>
              <w:t xml:space="preserve"> – </w:t>
            </w:r>
            <w:r w:rsidRPr="00082163">
              <w:t>Employees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703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Salaries and wages – Officers, Directors and Majority Stockholders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704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Employee Pensions and Benefits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710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Purchased Sewage Treatment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711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Sludge Removal Expense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715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Purchased Power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716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Fuel for Power Production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718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Chemicals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720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Materials and Supplies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731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Contractual Services – Engineering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732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Contractual Services – Accounting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733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Contractual Services – Legal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734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Contractual Services – Management Fees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735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Contractual Services – Testing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736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Contractual Services – Other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741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Rental of Building/Real Property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742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Rental of Equipment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750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Transportation Expense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756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Insurance – Vehicle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757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Insurance – General Liability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758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Insurance – Workman's Compensation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759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Insurance – Other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760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Advertising Expense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766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Regulatory Commission Expenses – Amortization of Rate Case Expense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767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Regulatory Commission Expenses – Other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770</w:t>
            </w:r>
          </w:p>
        </w:tc>
        <w:tc>
          <w:tcPr>
            <w:tcW w:w="5823" w:type="dxa"/>
          </w:tcPr>
          <w:p w:rsidR="002B2A15" w:rsidRPr="0008216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Bad Debt – Expense</w:t>
            </w:r>
          </w:p>
        </w:tc>
      </w:tr>
      <w:tr w:rsidR="002B2A15" w:rsidRPr="00082163">
        <w:tblPrEx>
          <w:tblCellMar>
            <w:top w:w="0" w:type="dxa"/>
            <w:bottom w:w="0" w:type="dxa"/>
          </w:tblCellMar>
        </w:tblPrEx>
        <w:tc>
          <w:tcPr>
            <w:tcW w:w="1002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775</w:t>
            </w:r>
          </w:p>
        </w:tc>
        <w:tc>
          <w:tcPr>
            <w:tcW w:w="582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Miscellaneous Expenses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Class B utilities shall maintain the accounts listed in subsections (b)(1) through (b)(8) of this Section. </w:t>
      </w: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Utility Operating Accounts </w:t>
      </w: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No.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813" w:type="dxa"/>
        <w:tblInd w:w="2925" w:type="dxa"/>
        <w:tblLook w:val="0000" w:firstRow="0" w:lastRow="0" w:firstColumn="0" w:lastColumn="0" w:noHBand="0" w:noVBand="0"/>
      </w:tblPr>
      <w:tblGrid>
        <w:gridCol w:w="990"/>
        <w:gridCol w:w="5823"/>
      </w:tblGrid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5E5A8D">
              <w:t>400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5E5A8D">
              <w:t>Operating Revenues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401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Operating Expenses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403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Depreciation Expenses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406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Utility Plant Acquisition Adjustments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Expense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407.1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Limited Term Plant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407.2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Property Losses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407.3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Other Utility Plant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407.4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Regulatory Assets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407.5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Regulatory Liabilities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408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Taxes Other Than Income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Income Taxes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Provision for Deferred Income Taxes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Provision for Deferred Income Taxes – Credit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Investment Tax Credits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413</w:t>
            </w:r>
          </w:p>
        </w:tc>
        <w:tc>
          <w:tcPr>
            <w:tcW w:w="5823" w:type="dxa"/>
          </w:tcPr>
          <w:p w:rsidR="002B2A15" w:rsidRPr="005E5A8D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Income From Utility Plant Leased to Others</w:t>
            </w:r>
          </w:p>
        </w:tc>
      </w:tr>
      <w:tr w:rsidR="002B2A15" w:rsidRPr="005E5A8D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414</w:t>
            </w:r>
          </w:p>
        </w:tc>
        <w:tc>
          <w:tcPr>
            <w:tcW w:w="582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Gains (Losses) From Disposition of Utility Property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Other Income and Deductions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732" w:type="dxa"/>
        <w:tblInd w:w="2913" w:type="dxa"/>
        <w:tblLook w:val="0000" w:firstRow="0" w:lastRow="0" w:firstColumn="0" w:lastColumn="0" w:noHBand="0" w:noVBand="0"/>
      </w:tblPr>
      <w:tblGrid>
        <w:gridCol w:w="935"/>
        <w:gridCol w:w="5797"/>
      </w:tblGrid>
      <w:tr w:rsidR="002B2A15" w:rsidRPr="00D84A4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35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D84A45">
              <w:t>415</w:t>
            </w:r>
          </w:p>
        </w:tc>
        <w:tc>
          <w:tcPr>
            <w:tcW w:w="5797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 w:rsidRPr="00D84A45">
              <w:t>Revenues from Merchandising, Jobbing</w:t>
            </w:r>
            <w:r>
              <w:t xml:space="preserve"> and Contract Work</w:t>
            </w:r>
          </w:p>
        </w:tc>
      </w:tr>
      <w:tr w:rsidR="002B2A15" w:rsidRPr="00D84A4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35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416</w:t>
            </w:r>
          </w:p>
        </w:tc>
        <w:tc>
          <w:tcPr>
            <w:tcW w:w="5797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  <w:ind w:left="266" w:hanging="266"/>
            </w:pPr>
            <w:r>
              <w:t>Costs and Expenses of Merchandising, Jobbing and Contract Work</w:t>
            </w:r>
          </w:p>
        </w:tc>
      </w:tr>
      <w:tr w:rsidR="002B2A15" w:rsidRPr="00D84A4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419</w:t>
            </w:r>
          </w:p>
        </w:tc>
        <w:tc>
          <w:tcPr>
            <w:tcW w:w="5797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Interest and Dividend Income</w:t>
            </w:r>
          </w:p>
        </w:tc>
      </w:tr>
      <w:tr w:rsidR="002B2A15" w:rsidRPr="00D84A4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420</w:t>
            </w:r>
          </w:p>
        </w:tc>
        <w:tc>
          <w:tcPr>
            <w:tcW w:w="5797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Allowance for Funds Used During Construction</w:t>
            </w:r>
          </w:p>
        </w:tc>
      </w:tr>
      <w:tr w:rsidR="002B2A15" w:rsidRPr="00D84A4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421</w:t>
            </w:r>
          </w:p>
        </w:tc>
        <w:tc>
          <w:tcPr>
            <w:tcW w:w="5797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Nonutility Income</w:t>
            </w:r>
          </w:p>
        </w:tc>
      </w:tr>
      <w:tr w:rsidR="002B2A15" w:rsidRPr="00D84A4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426</w:t>
            </w:r>
          </w:p>
        </w:tc>
        <w:tc>
          <w:tcPr>
            <w:tcW w:w="5797" w:type="dxa"/>
          </w:tcPr>
          <w:p w:rsidR="002B2A15" w:rsidRPr="00D84A4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Miscellaneous Nonutility Expenses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Taxes Applicable to Other Income and Deductions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732" w:type="dxa"/>
        <w:tblInd w:w="2913" w:type="dxa"/>
        <w:tblLook w:val="0000" w:firstRow="0" w:lastRow="0" w:firstColumn="0" w:lastColumn="0" w:noHBand="0" w:noVBand="0"/>
      </w:tblPr>
      <w:tblGrid>
        <w:gridCol w:w="935"/>
        <w:gridCol w:w="5797"/>
      </w:tblGrid>
      <w:tr w:rsidR="002B2A15" w:rsidRPr="00602CBE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602CBE">
              <w:t>408</w:t>
            </w:r>
          </w:p>
        </w:tc>
        <w:tc>
          <w:tcPr>
            <w:tcW w:w="5797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602CBE">
              <w:t>Taxes Other Than Income</w:t>
            </w:r>
          </w:p>
        </w:tc>
      </w:tr>
      <w:tr w:rsidR="002B2A15" w:rsidRPr="00602CBE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</w:t>
            </w:r>
          </w:p>
        </w:tc>
        <w:tc>
          <w:tcPr>
            <w:tcW w:w="5797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Income Taxes</w:t>
            </w:r>
          </w:p>
        </w:tc>
      </w:tr>
      <w:tr w:rsidR="002B2A15" w:rsidRPr="00602CBE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410</w:t>
            </w:r>
          </w:p>
        </w:tc>
        <w:tc>
          <w:tcPr>
            <w:tcW w:w="5797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Provision for Deferred Income Taxes</w:t>
            </w:r>
          </w:p>
        </w:tc>
      </w:tr>
      <w:tr w:rsidR="002B2A15" w:rsidRPr="00602CBE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411</w:t>
            </w:r>
          </w:p>
        </w:tc>
        <w:tc>
          <w:tcPr>
            <w:tcW w:w="5797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Provision for Deferred Income Taxes – Credit</w:t>
            </w:r>
          </w:p>
        </w:tc>
      </w:tr>
      <w:tr w:rsidR="002B2A15" w:rsidRPr="00602CBE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412</w:t>
            </w:r>
          </w:p>
        </w:tc>
        <w:tc>
          <w:tcPr>
            <w:tcW w:w="5797" w:type="dxa"/>
          </w:tcPr>
          <w:p w:rsidR="002B2A15" w:rsidRPr="00602CBE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Investment Tax Credits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Interest Expense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732" w:type="dxa"/>
        <w:tblInd w:w="2913" w:type="dxa"/>
        <w:tblLook w:val="0000" w:firstRow="0" w:lastRow="0" w:firstColumn="0" w:lastColumn="0" w:noHBand="0" w:noVBand="0"/>
      </w:tblPr>
      <w:tblGrid>
        <w:gridCol w:w="935"/>
        <w:gridCol w:w="5797"/>
      </w:tblGrid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B51B03">
              <w:t>427</w:t>
            </w:r>
          </w:p>
        </w:tc>
        <w:tc>
          <w:tcPr>
            <w:tcW w:w="5797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B51B03">
              <w:t>Interest Expense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428</w:t>
            </w:r>
          </w:p>
        </w:tc>
        <w:tc>
          <w:tcPr>
            <w:tcW w:w="5797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Debt Discount and Expense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429</w:t>
            </w:r>
          </w:p>
        </w:tc>
        <w:tc>
          <w:tcPr>
            <w:tcW w:w="5797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Amortization of Premium on Debt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Extraordinary Items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6732" w:type="dxa"/>
        <w:tblInd w:w="2913" w:type="dxa"/>
        <w:tblLook w:val="0000" w:firstRow="0" w:lastRow="0" w:firstColumn="0" w:lastColumn="0" w:noHBand="0" w:noVBand="0"/>
      </w:tblPr>
      <w:tblGrid>
        <w:gridCol w:w="935"/>
        <w:gridCol w:w="5797"/>
      </w:tblGrid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B51B03">
              <w:t>433</w:t>
            </w:r>
          </w:p>
        </w:tc>
        <w:tc>
          <w:tcPr>
            <w:tcW w:w="5797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B51B03">
              <w:t>Extraordinary Income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434</w:t>
            </w:r>
          </w:p>
        </w:tc>
        <w:tc>
          <w:tcPr>
            <w:tcW w:w="5797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Extraordinary Deduction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409.30</w:t>
            </w:r>
          </w:p>
        </w:tc>
        <w:tc>
          <w:tcPr>
            <w:tcW w:w="5797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Income Taxes, Extraordinary Items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Retained Earnings Accounts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3" w:type="dxa"/>
        <w:tblLook w:val="0000" w:firstRow="0" w:lastRow="0" w:firstColumn="0" w:lastColumn="0" w:noHBand="0" w:noVBand="0"/>
      </w:tblPr>
      <w:tblGrid>
        <w:gridCol w:w="935"/>
        <w:gridCol w:w="5008"/>
      </w:tblGrid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B51B03">
              <w:t>435</w:t>
            </w:r>
          </w:p>
        </w:tc>
        <w:tc>
          <w:tcPr>
            <w:tcW w:w="5008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B51B03">
              <w:t>Balance Transferred From Income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436</w:t>
            </w:r>
          </w:p>
        </w:tc>
        <w:tc>
          <w:tcPr>
            <w:tcW w:w="5008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Appropriations of Retained Earnings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437</w:t>
            </w:r>
          </w:p>
        </w:tc>
        <w:tc>
          <w:tcPr>
            <w:tcW w:w="5008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Dividends Declared – Preferred Stock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438</w:t>
            </w:r>
          </w:p>
        </w:tc>
        <w:tc>
          <w:tcPr>
            <w:tcW w:w="5008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Dividends Declared – Common Stock</w:t>
            </w:r>
          </w:p>
        </w:tc>
      </w:tr>
      <w:tr w:rsidR="002B2A15" w:rsidRPr="00B51B03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439</w:t>
            </w:r>
          </w:p>
        </w:tc>
        <w:tc>
          <w:tcPr>
            <w:tcW w:w="5008" w:type="dxa"/>
          </w:tcPr>
          <w:p w:rsidR="002B2A15" w:rsidRPr="00B51B03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Adjustments to Retained Earnings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Sewer Operation Revenue Accounts</w:t>
      </w: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Sewer Revenue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3" w:type="dxa"/>
        <w:tblLook w:val="0000" w:firstRow="0" w:lastRow="0" w:firstColumn="0" w:lastColumn="0" w:noHBand="0" w:noVBand="0"/>
      </w:tblPr>
      <w:tblGrid>
        <w:gridCol w:w="993"/>
        <w:gridCol w:w="4950"/>
      </w:tblGrid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521</w:t>
            </w:r>
          </w:p>
        </w:tc>
        <w:tc>
          <w:tcPr>
            <w:tcW w:w="4950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4427F0">
              <w:t xml:space="preserve">Flat Rate Revenue </w:t>
            </w:r>
            <w:r>
              <w:t xml:space="preserve">– </w:t>
            </w:r>
            <w:r w:rsidRPr="004427F0">
              <w:t>General</w:t>
            </w:r>
            <w:r>
              <w:t xml:space="preserve"> Customers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522</w:t>
            </w:r>
          </w:p>
        </w:tc>
        <w:tc>
          <w:tcPr>
            <w:tcW w:w="4950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Measured Revenues – General Customers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523</w:t>
            </w:r>
          </w:p>
        </w:tc>
        <w:tc>
          <w:tcPr>
            <w:tcW w:w="4950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Revenues from Public Authorities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524</w:t>
            </w:r>
          </w:p>
        </w:tc>
        <w:tc>
          <w:tcPr>
            <w:tcW w:w="4950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Revenues from Other Systems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2A15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525</w:t>
            </w:r>
          </w:p>
        </w:tc>
        <w:tc>
          <w:tcPr>
            <w:tcW w:w="4950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Interdepartmental Revenues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Other Sewer Revenues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61" w:type="dxa"/>
        <w:tblLook w:val="0000" w:firstRow="0" w:lastRow="0" w:firstColumn="0" w:lastColumn="0" w:noHBand="0" w:noVBand="0"/>
      </w:tblPr>
      <w:tblGrid>
        <w:gridCol w:w="909"/>
        <w:gridCol w:w="4986"/>
      </w:tblGrid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4427F0">
              <w:t>530</w:t>
            </w:r>
          </w:p>
        </w:tc>
        <w:tc>
          <w:tcPr>
            <w:tcW w:w="4986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4427F0">
              <w:t>Guaranteed Revenues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531</w:t>
            </w:r>
          </w:p>
        </w:tc>
        <w:tc>
          <w:tcPr>
            <w:tcW w:w="4986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Sale of Sludge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532</w:t>
            </w:r>
          </w:p>
        </w:tc>
        <w:tc>
          <w:tcPr>
            <w:tcW w:w="4986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Forfeited Discounts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534</w:t>
            </w:r>
          </w:p>
        </w:tc>
        <w:tc>
          <w:tcPr>
            <w:tcW w:w="4986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Rents and Sewer Property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535</w:t>
            </w:r>
          </w:p>
        </w:tc>
        <w:tc>
          <w:tcPr>
            <w:tcW w:w="4986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Interdepartmental Rents</w:t>
            </w:r>
          </w:p>
        </w:tc>
      </w:tr>
      <w:tr w:rsidR="002B2A15" w:rsidRPr="004427F0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536</w:t>
            </w:r>
          </w:p>
        </w:tc>
        <w:tc>
          <w:tcPr>
            <w:tcW w:w="4986" w:type="dxa"/>
          </w:tcPr>
          <w:p w:rsidR="002B2A15" w:rsidRPr="004427F0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Other Sewer Revenues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Reclaimed Water Sales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900"/>
        <w:gridCol w:w="5013"/>
      </w:tblGrid>
      <w:tr w:rsidR="002B2A15" w:rsidRPr="00E21EDC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2B2A15" w:rsidRPr="00E21EDC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E21EDC">
              <w:t>540</w:t>
            </w:r>
          </w:p>
        </w:tc>
        <w:tc>
          <w:tcPr>
            <w:tcW w:w="5013" w:type="dxa"/>
          </w:tcPr>
          <w:p w:rsidR="002B2A15" w:rsidRPr="00E21EDC" w:rsidRDefault="002B2A15" w:rsidP="00D373D3">
            <w:pPr>
              <w:widowControl w:val="0"/>
              <w:autoSpaceDE w:val="0"/>
              <w:autoSpaceDN w:val="0"/>
              <w:adjustRightInd w:val="0"/>
            </w:pPr>
            <w:r w:rsidRPr="00E21EDC">
              <w:t>Flat Rate Reuse Revenues</w:t>
            </w:r>
          </w:p>
        </w:tc>
      </w:tr>
      <w:tr w:rsidR="002B2A15" w:rsidRPr="00E21EDC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2B2A15" w:rsidRPr="00E21EDC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541</w:t>
            </w:r>
          </w:p>
        </w:tc>
        <w:tc>
          <w:tcPr>
            <w:tcW w:w="5013" w:type="dxa"/>
          </w:tcPr>
          <w:p w:rsidR="002B2A15" w:rsidRPr="00E21EDC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Measured Reuse Revenues</w:t>
            </w:r>
          </w:p>
        </w:tc>
      </w:tr>
      <w:tr w:rsidR="002B2A15" w:rsidRPr="00E21EDC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2B2A15" w:rsidRPr="00E21EDC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544</w:t>
            </w:r>
          </w:p>
        </w:tc>
        <w:tc>
          <w:tcPr>
            <w:tcW w:w="5013" w:type="dxa"/>
          </w:tcPr>
          <w:p w:rsidR="002B2A15" w:rsidRPr="00E21EDC" w:rsidRDefault="002B2A15" w:rsidP="00D373D3">
            <w:pPr>
              <w:widowControl w:val="0"/>
              <w:autoSpaceDE w:val="0"/>
              <w:autoSpaceDN w:val="0"/>
              <w:adjustRightInd w:val="0"/>
            </w:pPr>
            <w:r>
              <w:t>Reuse Revenues from Other Systems</w:t>
            </w:r>
          </w:p>
        </w:tc>
      </w:tr>
    </w:tbl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</w:p>
    <w:p w:rsidR="002B2A15" w:rsidRDefault="002B2A15" w:rsidP="002B2A1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Sewer Operation and Maintenance Expense Accounts </w:t>
      </w:r>
    </w:p>
    <w:p w:rsidR="002B2A15" w:rsidRDefault="002B2A15" w:rsidP="002B2A15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13" w:type="dxa"/>
        <w:tblLook w:val="0000" w:firstRow="0" w:lastRow="0" w:firstColumn="0" w:lastColumn="0" w:noHBand="0" w:noVBand="0"/>
      </w:tblPr>
      <w:tblGrid>
        <w:gridCol w:w="935"/>
        <w:gridCol w:w="5008"/>
      </w:tblGrid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 w:rsidRPr="00E21EDC">
              <w:t>701</w:t>
            </w:r>
          </w:p>
        </w:tc>
        <w:tc>
          <w:tcPr>
            <w:tcW w:w="5008" w:type="dxa"/>
          </w:tcPr>
          <w:p w:rsidR="002B2A15" w:rsidRDefault="002B2A15" w:rsidP="00D373D3">
            <w:r w:rsidRPr="00E21EDC">
              <w:t>Salaries and Wages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704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Employee Pensions and Benefits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710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Purchased Sewage Treatment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711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Sludge Removal Expense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715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Purchased Power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716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Fuel for Power Production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718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Chemicals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720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Materials and Supplies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731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Contractual Services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741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Rental of Building/Real Property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742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Rental of Equipment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750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Transportation Expense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756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Insurance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760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Advertising Expense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766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Regulatory Commission Expense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770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Bad Debt Expense</w:t>
            </w:r>
          </w:p>
        </w:tc>
      </w:tr>
      <w:tr w:rsidR="002B2A15">
        <w:tblPrEx>
          <w:tblCellMar>
            <w:top w:w="0" w:type="dxa"/>
            <w:bottom w:w="0" w:type="dxa"/>
          </w:tblCellMar>
        </w:tblPrEx>
        <w:tc>
          <w:tcPr>
            <w:tcW w:w="935" w:type="dxa"/>
          </w:tcPr>
          <w:p w:rsidR="002B2A15" w:rsidRPr="00E21EDC" w:rsidRDefault="002B2A15" w:rsidP="00D373D3">
            <w:r>
              <w:t>775</w:t>
            </w:r>
          </w:p>
        </w:tc>
        <w:tc>
          <w:tcPr>
            <w:tcW w:w="5008" w:type="dxa"/>
          </w:tcPr>
          <w:p w:rsidR="002B2A15" w:rsidRPr="00E21EDC" w:rsidRDefault="002B2A15" w:rsidP="00D373D3">
            <w:r>
              <w:t>Miscellaneous Expenses</w:t>
            </w:r>
          </w:p>
        </w:tc>
      </w:tr>
    </w:tbl>
    <w:p w:rsidR="002B2A15" w:rsidRDefault="002B2A15" w:rsidP="002B2A15"/>
    <w:p w:rsidR="002B2A15" w:rsidRDefault="002B2A15" w:rsidP="002B2A15">
      <w:pPr>
        <w:ind w:firstLine="720"/>
      </w:pPr>
      <w:r>
        <w:t>(Source:  Amended at 22 Ill. Reg. 11722, effective July 1, 1998)</w:t>
      </w:r>
    </w:p>
    <w:sectPr w:rsidR="002B2A15" w:rsidSect="00BC7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C83"/>
    <w:rsid w:val="00082163"/>
    <w:rsid w:val="001D5668"/>
    <w:rsid w:val="002B2A15"/>
    <w:rsid w:val="002B5C67"/>
    <w:rsid w:val="004427F0"/>
    <w:rsid w:val="00553BB0"/>
    <w:rsid w:val="005C3366"/>
    <w:rsid w:val="005E5A8D"/>
    <w:rsid w:val="00602CBE"/>
    <w:rsid w:val="00903A99"/>
    <w:rsid w:val="009931CA"/>
    <w:rsid w:val="009C0FF6"/>
    <w:rsid w:val="00AE6A59"/>
    <w:rsid w:val="00B51B03"/>
    <w:rsid w:val="00BC7C83"/>
    <w:rsid w:val="00CC3037"/>
    <w:rsid w:val="00D373D3"/>
    <w:rsid w:val="00D84A45"/>
    <w:rsid w:val="00DD5196"/>
    <w:rsid w:val="00E21EDC"/>
    <w:rsid w:val="00E71599"/>
    <w:rsid w:val="00FB0E4B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1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1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