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7F7" w:rsidRDefault="00EE17F7" w:rsidP="00EE17F7">
      <w:pPr>
        <w:widowControl w:val="0"/>
        <w:autoSpaceDE w:val="0"/>
        <w:autoSpaceDN w:val="0"/>
        <w:adjustRightInd w:val="0"/>
      </w:pPr>
      <w:bookmarkStart w:id="0" w:name="_GoBack"/>
      <w:bookmarkEnd w:id="0"/>
    </w:p>
    <w:p w:rsidR="00EE17F7" w:rsidRDefault="00EE17F7" w:rsidP="00EE17F7">
      <w:pPr>
        <w:widowControl w:val="0"/>
        <w:autoSpaceDE w:val="0"/>
        <w:autoSpaceDN w:val="0"/>
        <w:adjustRightInd w:val="0"/>
      </w:pPr>
      <w:r>
        <w:rPr>
          <w:b/>
          <w:bCs/>
        </w:rPr>
        <w:t>Section 615.90  Schedule of Records and Periods of Retention</w:t>
      </w:r>
      <w:r>
        <w:t xml:space="preserve"> </w:t>
      </w:r>
    </w:p>
    <w:p w:rsidR="00EE17F7" w:rsidRDefault="00EE17F7" w:rsidP="00EE17F7">
      <w:pPr>
        <w:widowControl w:val="0"/>
        <w:autoSpaceDE w:val="0"/>
        <w:autoSpaceDN w:val="0"/>
        <w:adjustRightInd w:val="0"/>
      </w:pPr>
    </w:p>
    <w:p w:rsidR="00EE17F7" w:rsidRDefault="00EE17F7" w:rsidP="00EE17F7">
      <w:pPr>
        <w:widowControl w:val="0"/>
        <w:autoSpaceDE w:val="0"/>
        <w:autoSpaceDN w:val="0"/>
        <w:adjustRightInd w:val="0"/>
      </w:pPr>
      <w:r>
        <w:t xml:space="preserve">Appendix A annexed hereto shows the periods of time that designated records shall be preserved, and the records for which microfilms may be substituted therefor, in accordance with the foregoing instructions.  It is not intended that more than one copy of any record be retained.  See Item 74 of Appendix A for authority to destroy duplicates. </w:t>
      </w:r>
    </w:p>
    <w:sectPr w:rsidR="00EE17F7" w:rsidSect="00EE17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17F7"/>
    <w:rsid w:val="005C3366"/>
    <w:rsid w:val="00790A7D"/>
    <w:rsid w:val="00EE17F7"/>
    <w:rsid w:val="00F203A0"/>
    <w:rsid w:val="00F26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615</vt:lpstr>
    </vt:vector>
  </TitlesOfParts>
  <Company>State of Illinois</Company>
  <LinksUpToDate>false</LinksUpToDate>
  <CharactersWithSpaces>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615</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