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A9" w:rsidRDefault="009612A9" w:rsidP="009612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2A9" w:rsidRDefault="009612A9" w:rsidP="009612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605.2830  Account 283</w:t>
      </w:r>
      <w:r>
        <w:t xml:space="preserve"> </w:t>
      </w:r>
    </w:p>
    <w:p w:rsidR="009612A9" w:rsidRDefault="009612A9" w:rsidP="009612A9">
      <w:pPr>
        <w:widowControl w:val="0"/>
        <w:autoSpaceDE w:val="0"/>
        <w:autoSpaceDN w:val="0"/>
        <w:adjustRightInd w:val="0"/>
      </w:pPr>
    </w:p>
    <w:p w:rsidR="009612A9" w:rsidRDefault="009612A9" w:rsidP="009612A9">
      <w:pPr>
        <w:widowControl w:val="0"/>
        <w:autoSpaceDE w:val="0"/>
        <w:autoSpaceDN w:val="0"/>
        <w:adjustRightInd w:val="0"/>
      </w:pPr>
      <w:r>
        <w:t xml:space="preserve">In Account 283, "Accumulated Deferred Income Taxes </w:t>
      </w:r>
      <w:r w:rsidR="00A71BCE">
        <w:t xml:space="preserve">– </w:t>
      </w:r>
      <w:r>
        <w:t xml:space="preserve">Other," delete Paragraph E. </w:t>
      </w:r>
    </w:p>
    <w:sectPr w:rsidR="009612A9" w:rsidSect="009612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2A9"/>
    <w:rsid w:val="005C3366"/>
    <w:rsid w:val="006926CA"/>
    <w:rsid w:val="00777D6F"/>
    <w:rsid w:val="0083557A"/>
    <w:rsid w:val="009612A9"/>
    <w:rsid w:val="00A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