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329" w:rsidRDefault="00835329" w:rsidP="00835329">
      <w:pPr>
        <w:widowControl w:val="0"/>
        <w:autoSpaceDE w:val="0"/>
        <w:autoSpaceDN w:val="0"/>
        <w:adjustRightInd w:val="0"/>
      </w:pPr>
      <w:bookmarkStart w:id="0" w:name="_GoBack"/>
      <w:bookmarkEnd w:id="0"/>
    </w:p>
    <w:p w:rsidR="00835329" w:rsidRDefault="00835329" w:rsidP="00835329">
      <w:pPr>
        <w:widowControl w:val="0"/>
        <w:autoSpaceDE w:val="0"/>
        <w:autoSpaceDN w:val="0"/>
        <w:adjustRightInd w:val="0"/>
      </w:pPr>
      <w:r>
        <w:rPr>
          <w:b/>
          <w:bCs/>
        </w:rPr>
        <w:t>Section 600.20  Authorization of Rules</w:t>
      </w:r>
      <w:r>
        <w:t xml:space="preserve"> </w:t>
      </w:r>
    </w:p>
    <w:p w:rsidR="00835329" w:rsidRDefault="00835329" w:rsidP="00835329">
      <w:pPr>
        <w:widowControl w:val="0"/>
        <w:autoSpaceDE w:val="0"/>
        <w:autoSpaceDN w:val="0"/>
        <w:adjustRightInd w:val="0"/>
      </w:pPr>
    </w:p>
    <w:p w:rsidR="00835329" w:rsidRDefault="00835329" w:rsidP="00835329">
      <w:pPr>
        <w:widowControl w:val="0"/>
        <w:autoSpaceDE w:val="0"/>
        <w:autoSpaceDN w:val="0"/>
        <w:adjustRightInd w:val="0"/>
      </w:pPr>
      <w:r>
        <w:t xml:space="preserve">In accordance with the statutory provisions in Section 54 of "An Act concerning public utilities" above, the attached revised rules for water service applicable to public water utilities have been prepared and approved by the Commission to be effective January 1, 1975. </w:t>
      </w:r>
    </w:p>
    <w:sectPr w:rsidR="00835329" w:rsidSect="008353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5329"/>
    <w:rsid w:val="00222C1E"/>
    <w:rsid w:val="005C3366"/>
    <w:rsid w:val="007B01D5"/>
    <w:rsid w:val="00835329"/>
    <w:rsid w:val="008F6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