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A9" w:rsidRDefault="00A46DA9" w:rsidP="00A46D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6DA9" w:rsidRDefault="00A46DA9" w:rsidP="00A46DA9">
      <w:pPr>
        <w:widowControl w:val="0"/>
        <w:autoSpaceDE w:val="0"/>
        <w:autoSpaceDN w:val="0"/>
        <w:adjustRightInd w:val="0"/>
      </w:pPr>
      <w:r>
        <w:t xml:space="preserve">SOURCE:  Adopted January 1, 1975; codified at 8 Ill. Reg. 13660. </w:t>
      </w:r>
      <w:r>
        <w:tab/>
      </w:r>
    </w:p>
    <w:sectPr w:rsidR="00A46DA9" w:rsidSect="00A46D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DA9"/>
    <w:rsid w:val="005C3366"/>
    <w:rsid w:val="006D292B"/>
    <w:rsid w:val="007D1B60"/>
    <w:rsid w:val="009D4344"/>
    <w:rsid w:val="00A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January 1, 1975; codified at 8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January 1, 1975;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