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020" w:rsidRDefault="00E40020" w:rsidP="00E40020">
      <w:pPr>
        <w:widowControl w:val="0"/>
        <w:autoSpaceDE w:val="0"/>
        <w:autoSpaceDN w:val="0"/>
        <w:adjustRightInd w:val="0"/>
      </w:pPr>
      <w:bookmarkStart w:id="0" w:name="_GoBack"/>
      <w:bookmarkEnd w:id="0"/>
    </w:p>
    <w:p w:rsidR="00E40020" w:rsidRDefault="00E40020" w:rsidP="00E40020">
      <w:pPr>
        <w:widowControl w:val="0"/>
        <w:autoSpaceDE w:val="0"/>
        <w:autoSpaceDN w:val="0"/>
        <w:adjustRightInd w:val="0"/>
      </w:pPr>
      <w:r>
        <w:rPr>
          <w:b/>
          <w:bCs/>
        </w:rPr>
        <w:t>Section 550.130  List of Affiliated Interests</w:t>
      </w:r>
      <w:r>
        <w:t xml:space="preserve"> </w:t>
      </w:r>
    </w:p>
    <w:p w:rsidR="00E40020" w:rsidRDefault="00E40020" w:rsidP="00E40020">
      <w:pPr>
        <w:widowControl w:val="0"/>
        <w:autoSpaceDE w:val="0"/>
        <w:autoSpaceDN w:val="0"/>
        <w:adjustRightInd w:val="0"/>
      </w:pPr>
    </w:p>
    <w:p w:rsidR="00E40020" w:rsidRDefault="00E40020" w:rsidP="00E40020">
      <w:pPr>
        <w:widowControl w:val="0"/>
        <w:autoSpaceDE w:val="0"/>
        <w:autoSpaceDN w:val="0"/>
        <w:adjustRightInd w:val="0"/>
        <w:ind w:left="1440" w:hanging="720"/>
      </w:pPr>
      <w:r>
        <w:t>a)</w:t>
      </w:r>
      <w:r>
        <w:tab/>
        <w:t xml:space="preserve">Each gas utility shall maintain an accurate list of all its affiliated interests. This list shall include the name and address of each affiliated interest and the name and business telephone number of at least one officer of each affiliated interest. The gas utility shall make this list available to the public upon request. </w:t>
      </w:r>
    </w:p>
    <w:p w:rsidR="00C93175" w:rsidRDefault="00C93175" w:rsidP="00E40020">
      <w:pPr>
        <w:widowControl w:val="0"/>
        <w:autoSpaceDE w:val="0"/>
        <w:autoSpaceDN w:val="0"/>
        <w:adjustRightInd w:val="0"/>
        <w:ind w:left="1440" w:hanging="720"/>
      </w:pPr>
    </w:p>
    <w:p w:rsidR="00E40020" w:rsidRDefault="00E40020" w:rsidP="00E40020">
      <w:pPr>
        <w:widowControl w:val="0"/>
        <w:autoSpaceDE w:val="0"/>
        <w:autoSpaceDN w:val="0"/>
        <w:adjustRightInd w:val="0"/>
        <w:ind w:left="1440" w:hanging="720"/>
      </w:pPr>
      <w:r>
        <w:t>b)</w:t>
      </w:r>
      <w:r>
        <w:tab/>
        <w:t xml:space="preserve">The gas utility shall file this list and  a list denoting subsequent changes with the Chief Clerk of the Commission on a quarterly basis. The gas utility shall also send copies of the lists to the Manager of the Accounting Department and the Director of the Consumer Services Division of the Commission. The Chief Clerk of the Commission shall make the most recent lists of each gas utility available to the public upon request. </w:t>
      </w:r>
    </w:p>
    <w:sectPr w:rsidR="00E40020" w:rsidSect="00E400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0020"/>
    <w:rsid w:val="00487706"/>
    <w:rsid w:val="005C3366"/>
    <w:rsid w:val="00BD58A1"/>
    <w:rsid w:val="00C93175"/>
    <w:rsid w:val="00D46A7A"/>
    <w:rsid w:val="00E40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550</vt:lpstr>
    </vt:vector>
  </TitlesOfParts>
  <Company>State of Illinois</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