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08" w:rsidRDefault="00260A08" w:rsidP="00260A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0A08" w:rsidRDefault="00260A08" w:rsidP="00260A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550.60  Nondiscriminatory Provision of Information to Unaffiliated Entities</w:t>
      </w:r>
      <w:r>
        <w:t xml:space="preserve"> </w:t>
      </w:r>
    </w:p>
    <w:p w:rsidR="00260A08" w:rsidRDefault="00260A08" w:rsidP="00260A08">
      <w:pPr>
        <w:widowControl w:val="0"/>
        <w:autoSpaceDE w:val="0"/>
        <w:autoSpaceDN w:val="0"/>
        <w:adjustRightInd w:val="0"/>
      </w:pPr>
    </w:p>
    <w:p w:rsidR="00260A08" w:rsidRDefault="00260A08" w:rsidP="00260A08">
      <w:pPr>
        <w:widowControl w:val="0"/>
        <w:autoSpaceDE w:val="0"/>
        <w:autoSpaceDN w:val="0"/>
        <w:adjustRightInd w:val="0"/>
      </w:pPr>
      <w:r>
        <w:t xml:space="preserve">Employees of the gas utility's affiliated interests in competition with </w:t>
      </w:r>
      <w:proofErr w:type="spellStart"/>
      <w:r>
        <w:t>ARGS</w:t>
      </w:r>
      <w:proofErr w:type="spellEnd"/>
      <w:r>
        <w:t xml:space="preserve"> shall not have preferential access to any information about the gas utility's distribution systems. </w:t>
      </w:r>
    </w:p>
    <w:sectPr w:rsidR="00260A08" w:rsidSect="00260A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0A08"/>
    <w:rsid w:val="00260A08"/>
    <w:rsid w:val="005851DF"/>
    <w:rsid w:val="005C3366"/>
    <w:rsid w:val="008E149A"/>
    <w:rsid w:val="00C2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