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332" w:rsidRDefault="00861332" w:rsidP="00861332">
      <w:pPr>
        <w:widowControl w:val="0"/>
        <w:autoSpaceDE w:val="0"/>
        <w:autoSpaceDN w:val="0"/>
        <w:adjustRightInd w:val="0"/>
      </w:pPr>
      <w:bookmarkStart w:id="0" w:name="_GoBack"/>
      <w:bookmarkEnd w:id="0"/>
    </w:p>
    <w:p w:rsidR="00861332" w:rsidRDefault="00861332" w:rsidP="00861332">
      <w:pPr>
        <w:widowControl w:val="0"/>
        <w:autoSpaceDE w:val="0"/>
        <w:autoSpaceDN w:val="0"/>
        <w:adjustRightInd w:val="0"/>
      </w:pPr>
      <w:r>
        <w:rPr>
          <w:b/>
          <w:bCs/>
        </w:rPr>
        <w:t>Section 530.30  Rights of Parties</w:t>
      </w:r>
      <w:r>
        <w:t xml:space="preserve"> </w:t>
      </w:r>
    </w:p>
    <w:p w:rsidR="00861332" w:rsidRDefault="00861332" w:rsidP="00861332">
      <w:pPr>
        <w:widowControl w:val="0"/>
        <w:autoSpaceDE w:val="0"/>
        <w:autoSpaceDN w:val="0"/>
        <w:adjustRightInd w:val="0"/>
      </w:pPr>
    </w:p>
    <w:p w:rsidR="00861332" w:rsidRDefault="00861332" w:rsidP="00861332">
      <w:pPr>
        <w:widowControl w:val="0"/>
        <w:autoSpaceDE w:val="0"/>
        <w:autoSpaceDN w:val="0"/>
        <w:adjustRightInd w:val="0"/>
        <w:ind w:left="1440" w:hanging="720"/>
      </w:pPr>
      <w:r>
        <w:t>a)</w:t>
      </w:r>
      <w:r>
        <w:tab/>
        <w:t xml:space="preserve">The utility will have the right to refuse the delivery and transportation of private energy entity's gas if any of the requirements specified in Section 530.10, 530.15 or 530.20 are not met. </w:t>
      </w:r>
    </w:p>
    <w:p w:rsidR="009531D7" w:rsidRDefault="009531D7" w:rsidP="00861332">
      <w:pPr>
        <w:widowControl w:val="0"/>
        <w:autoSpaceDE w:val="0"/>
        <w:autoSpaceDN w:val="0"/>
        <w:adjustRightInd w:val="0"/>
        <w:ind w:left="1440" w:hanging="720"/>
      </w:pPr>
    </w:p>
    <w:p w:rsidR="00861332" w:rsidRDefault="00861332" w:rsidP="00861332">
      <w:pPr>
        <w:widowControl w:val="0"/>
        <w:autoSpaceDE w:val="0"/>
        <w:autoSpaceDN w:val="0"/>
        <w:adjustRightInd w:val="0"/>
        <w:ind w:left="1440" w:hanging="720"/>
      </w:pPr>
      <w:r>
        <w:t>b)</w:t>
      </w:r>
      <w:r>
        <w:tab/>
        <w:t xml:space="preserve">The energy entity shall have the right to challenge any actions taken by the utilities under authority of this Part by filing an informal or formal complaint with the Commission pursuant to the Commission's Rules of Practice, 83 Ill. Adm. Code 200. </w:t>
      </w:r>
    </w:p>
    <w:p w:rsidR="009531D7" w:rsidRDefault="009531D7" w:rsidP="00861332">
      <w:pPr>
        <w:widowControl w:val="0"/>
        <w:autoSpaceDE w:val="0"/>
        <w:autoSpaceDN w:val="0"/>
        <w:adjustRightInd w:val="0"/>
        <w:ind w:left="1440" w:hanging="720"/>
      </w:pPr>
    </w:p>
    <w:p w:rsidR="00861332" w:rsidRDefault="00861332" w:rsidP="00861332">
      <w:pPr>
        <w:widowControl w:val="0"/>
        <w:autoSpaceDE w:val="0"/>
        <w:autoSpaceDN w:val="0"/>
        <w:adjustRightInd w:val="0"/>
        <w:ind w:left="1440" w:hanging="720"/>
      </w:pPr>
      <w:r>
        <w:t>c)</w:t>
      </w:r>
      <w:r>
        <w:tab/>
        <w:t xml:space="preserve">If any existing condition, in the judgment of any public utility or private energy entity, justifies deviation from Section 530.10(a)(1) through (8) of this Part in any particular case, a petition may be filed setting forth a full statement of such conditions and the reasons and purpose of such proposed deviation.  The Commission shall allow such deviation if the deviation will not decrease the quality of gas delivered to customers and will not damage the transmission system of the utility. </w:t>
      </w:r>
    </w:p>
    <w:sectPr w:rsidR="00861332" w:rsidSect="008613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1332"/>
    <w:rsid w:val="00186F5C"/>
    <w:rsid w:val="0040152C"/>
    <w:rsid w:val="005C3366"/>
    <w:rsid w:val="00861332"/>
    <w:rsid w:val="009531D7"/>
    <w:rsid w:val="00C46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