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62" w:rsidRDefault="00FA3E62" w:rsidP="00FA3E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E62" w:rsidRDefault="00FA3E62" w:rsidP="00FA3E62">
      <w:pPr>
        <w:widowControl w:val="0"/>
        <w:autoSpaceDE w:val="0"/>
        <w:autoSpaceDN w:val="0"/>
        <w:adjustRightInd w:val="0"/>
        <w:jc w:val="center"/>
      </w:pPr>
      <w:r>
        <w:t xml:space="preserve">SUBPART B:  ADDITIONS TO AND DELETIONS FROM </w:t>
      </w:r>
      <w:proofErr w:type="spellStart"/>
      <w:r>
        <w:t>CFR</w:t>
      </w:r>
      <w:proofErr w:type="spellEnd"/>
      <w:r>
        <w:t xml:space="preserve"> PROVISIONS</w:t>
      </w:r>
    </w:p>
    <w:sectPr w:rsidR="00FA3E62" w:rsidSect="00FA3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E62"/>
    <w:rsid w:val="005C3366"/>
    <w:rsid w:val="00AD0ADA"/>
    <w:rsid w:val="00BA381E"/>
    <w:rsid w:val="00CD71F1"/>
    <w:rsid w:val="00FA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ADDITIONS TO AND DELETIONS FROM CFR PROVISIONS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ADDITIONS TO AND DELETIONS FROM CFR PROVISIONS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